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8A0ED" w14:textId="77777777" w:rsidR="00BB30E4" w:rsidRDefault="00BB30E4">
      <w:pPr>
        <w:pStyle w:val="Normal1"/>
        <w:widowControl w:val="0"/>
        <w:pBdr>
          <w:top w:val="nil"/>
          <w:left w:val="nil"/>
          <w:bottom w:val="nil"/>
          <w:right w:val="nil"/>
          <w:between w:val="nil"/>
        </w:pBdr>
        <w:spacing w:after="0" w:line="276" w:lineRule="auto"/>
        <w:rPr>
          <w:rFonts w:ascii="Arial" w:eastAsia="Arial" w:hAnsi="Arial" w:cs="Arial"/>
          <w:color w:val="000000"/>
        </w:rPr>
      </w:pPr>
    </w:p>
    <w:tbl>
      <w:tblPr>
        <w:tblStyle w:val="a"/>
        <w:tblW w:w="149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0"/>
      </w:tblGrid>
      <w:tr w:rsidR="00CA1065" w14:paraId="7606B147" w14:textId="77777777" w:rsidTr="00343A9F">
        <w:tc>
          <w:tcPr>
            <w:tcW w:w="14940" w:type="dxa"/>
            <w:shd w:val="clear" w:color="auto" w:fill="auto"/>
          </w:tcPr>
          <w:p w14:paraId="6A413994" w14:textId="77777777" w:rsidR="005B200E" w:rsidRPr="005B200E" w:rsidRDefault="00343A9F" w:rsidP="00CA1065">
            <w:pPr>
              <w:pStyle w:val="Default"/>
              <w:spacing w:line="440" w:lineRule="atLeast"/>
              <w:jc w:val="center"/>
              <w:rPr>
                <w:b/>
                <w:bCs/>
                <w:sz w:val="32"/>
                <w:szCs w:val="32"/>
              </w:rPr>
            </w:pPr>
            <w:r w:rsidRPr="005B200E">
              <w:rPr>
                <w:b/>
                <w:bCs/>
                <w:sz w:val="32"/>
                <w:szCs w:val="32"/>
              </w:rPr>
              <w:t xml:space="preserve">Dispute Resolution Center </w:t>
            </w:r>
          </w:p>
          <w:p w14:paraId="38A49D6C" w14:textId="2ABB3085" w:rsidR="00811A22" w:rsidRPr="005B200E" w:rsidRDefault="005B200E" w:rsidP="00CA1065">
            <w:pPr>
              <w:pStyle w:val="Default"/>
              <w:spacing w:line="440" w:lineRule="atLeast"/>
              <w:jc w:val="center"/>
              <w:rPr>
                <w:b/>
                <w:bCs/>
                <w:sz w:val="32"/>
                <w:szCs w:val="32"/>
              </w:rPr>
            </w:pPr>
            <w:r w:rsidRPr="005B200E">
              <w:rPr>
                <w:b/>
                <w:bCs/>
                <w:sz w:val="32"/>
                <w:szCs w:val="32"/>
              </w:rPr>
              <w:t>2021-2025</w:t>
            </w:r>
            <w:r w:rsidR="00D274A4" w:rsidRPr="005B200E">
              <w:rPr>
                <w:b/>
                <w:bCs/>
                <w:sz w:val="32"/>
                <w:szCs w:val="32"/>
              </w:rPr>
              <w:t xml:space="preserve"> </w:t>
            </w:r>
            <w:r w:rsidR="00CA1065" w:rsidRPr="005B200E">
              <w:rPr>
                <w:b/>
                <w:bCs/>
                <w:sz w:val="32"/>
                <w:szCs w:val="32"/>
              </w:rPr>
              <w:t>Strategic Pla</w:t>
            </w:r>
            <w:r w:rsidR="00811A22" w:rsidRPr="005B200E">
              <w:rPr>
                <w:b/>
                <w:bCs/>
                <w:sz w:val="32"/>
                <w:szCs w:val="32"/>
              </w:rPr>
              <w:t>n</w:t>
            </w:r>
          </w:p>
          <w:p w14:paraId="5A9CE7C0" w14:textId="244FAED1" w:rsidR="00811A22" w:rsidRPr="005B200E" w:rsidRDefault="00343A9F" w:rsidP="005B200E">
            <w:pPr>
              <w:pStyle w:val="Default"/>
              <w:spacing w:line="440" w:lineRule="atLeast"/>
              <w:jc w:val="center"/>
              <w:rPr>
                <w:b/>
                <w:bCs/>
                <w:sz w:val="32"/>
                <w:szCs w:val="32"/>
              </w:rPr>
            </w:pPr>
            <w:r w:rsidRPr="005B200E">
              <w:rPr>
                <w:b/>
                <w:bCs/>
                <w:sz w:val="32"/>
                <w:szCs w:val="32"/>
              </w:rPr>
              <w:t xml:space="preserve">Overview and Introduction </w:t>
            </w:r>
          </w:p>
          <w:tbl>
            <w:tblPr>
              <w:tblW w:w="14400" w:type="dxa"/>
              <w:tblInd w:w="108" w:type="dxa"/>
              <w:tblBorders>
                <w:top w:val="single" w:sz="2" w:space="0" w:color="000000"/>
                <w:left w:val="single" w:sz="2" w:space="0" w:color="000000"/>
                <w:bottom w:val="single" w:sz="2" w:space="0" w:color="000000"/>
                <w:right w:val="single" w:sz="2" w:space="0" w:color="000000"/>
                <w:insideH w:val="single" w:sz="2" w:space="0" w:color="FEFFFF"/>
                <w:insideV w:val="single" w:sz="2" w:space="0" w:color="FEFFFF"/>
              </w:tblBorders>
              <w:tblLayout w:type="fixed"/>
              <w:tblLook w:val="04A0" w:firstRow="1" w:lastRow="0" w:firstColumn="1" w:lastColumn="0" w:noHBand="0" w:noVBand="1"/>
            </w:tblPr>
            <w:tblGrid>
              <w:gridCol w:w="3962"/>
              <w:gridCol w:w="853"/>
              <w:gridCol w:w="4785"/>
              <w:gridCol w:w="746"/>
              <w:gridCol w:w="4054"/>
            </w:tblGrid>
            <w:tr w:rsidR="00CA1065" w14:paraId="389A113F" w14:textId="77777777" w:rsidTr="003B6F1E">
              <w:trPr>
                <w:trHeight w:val="400"/>
              </w:trPr>
              <w:tc>
                <w:tcPr>
                  <w:tcW w:w="3961" w:type="dxa"/>
                  <w:tcBorders>
                    <w:top w:val="nil"/>
                    <w:left w:val="nil"/>
                    <w:bottom w:val="single" w:sz="8" w:space="0" w:color="FEFFFF"/>
                    <w:right w:val="single" w:sz="8" w:space="0" w:color="CACACA"/>
                  </w:tcBorders>
                  <w:shd w:val="clear" w:color="auto" w:fill="0432FF"/>
                  <w:tcMar>
                    <w:top w:w="0" w:type="dxa"/>
                    <w:left w:w="100" w:type="dxa"/>
                    <w:bottom w:w="0" w:type="dxa"/>
                    <w:right w:w="100" w:type="dxa"/>
                  </w:tcMar>
                  <w:vAlign w:val="center"/>
                </w:tcPr>
                <w:p w14:paraId="6A0E2CCB" w14:textId="77777777" w:rsidR="00CA1065" w:rsidRPr="00CA1065" w:rsidRDefault="00CA1065" w:rsidP="00CA1065">
                  <w:pPr>
                    <w:pStyle w:val="TableStyle2"/>
                    <w:shd w:val="clear" w:color="auto" w:fill="92CDDC" w:themeFill="accent5" w:themeFillTint="99"/>
                    <w:jc w:val="center"/>
                    <w:rPr>
                      <w:b/>
                      <w:bCs/>
                      <w:color w:val="auto"/>
                    </w:rPr>
                  </w:pPr>
                  <w:r w:rsidRPr="00CA1065">
                    <w:rPr>
                      <w:rFonts w:ascii="Arial" w:hAnsi="Arial"/>
                      <w:b/>
                      <w:bCs/>
                      <w:color w:val="auto"/>
                      <w:sz w:val="22"/>
                      <w:szCs w:val="22"/>
                    </w:rPr>
                    <w:t>OUR VISION</w:t>
                  </w:r>
                </w:p>
              </w:tc>
              <w:tc>
                <w:tcPr>
                  <w:tcW w:w="853" w:type="dxa"/>
                  <w:tcBorders>
                    <w:top w:val="nil"/>
                    <w:left w:val="single" w:sz="8" w:space="0" w:color="CACACA"/>
                    <w:bottom w:val="nil"/>
                    <w:right w:val="single" w:sz="8" w:space="0" w:color="CACACA"/>
                  </w:tcBorders>
                  <w:shd w:val="clear" w:color="auto" w:fill="auto"/>
                  <w:tcMar>
                    <w:top w:w="0" w:type="dxa"/>
                    <w:left w:w="100" w:type="dxa"/>
                    <w:bottom w:w="0" w:type="dxa"/>
                    <w:right w:w="100" w:type="dxa"/>
                  </w:tcMar>
                  <w:vAlign w:val="center"/>
                </w:tcPr>
                <w:p w14:paraId="3CD96148" w14:textId="77777777" w:rsidR="00CA1065" w:rsidRDefault="00CA1065" w:rsidP="00CA1065"/>
              </w:tc>
              <w:tc>
                <w:tcPr>
                  <w:tcW w:w="4784" w:type="dxa"/>
                  <w:tcBorders>
                    <w:top w:val="nil"/>
                    <w:left w:val="single" w:sz="8" w:space="0" w:color="CACACA"/>
                    <w:bottom w:val="single" w:sz="8" w:space="0" w:color="FEFFFF"/>
                    <w:right w:val="single" w:sz="8" w:space="0" w:color="CACACA"/>
                  </w:tcBorders>
                  <w:shd w:val="clear" w:color="auto" w:fill="0432FF"/>
                  <w:tcMar>
                    <w:top w:w="0" w:type="dxa"/>
                    <w:left w:w="100" w:type="dxa"/>
                    <w:bottom w:w="0" w:type="dxa"/>
                    <w:right w:w="100" w:type="dxa"/>
                  </w:tcMar>
                  <w:vAlign w:val="center"/>
                </w:tcPr>
                <w:p w14:paraId="7A75D275" w14:textId="77777777" w:rsidR="00CA1065" w:rsidRPr="00CA1065" w:rsidRDefault="00CA1065" w:rsidP="00CA1065">
                  <w:pPr>
                    <w:pStyle w:val="TableStyle2"/>
                    <w:shd w:val="clear" w:color="auto" w:fill="92CDDC" w:themeFill="accent5" w:themeFillTint="99"/>
                    <w:jc w:val="center"/>
                    <w:rPr>
                      <w:b/>
                      <w:bCs/>
                    </w:rPr>
                  </w:pPr>
                  <w:r w:rsidRPr="00CA1065">
                    <w:rPr>
                      <w:rFonts w:ascii="Arial" w:hAnsi="Arial"/>
                      <w:b/>
                      <w:bCs/>
                      <w:color w:val="auto"/>
                      <w:sz w:val="22"/>
                      <w:szCs w:val="22"/>
                    </w:rPr>
                    <w:t>OUR MISSION</w:t>
                  </w:r>
                </w:p>
              </w:tc>
              <w:tc>
                <w:tcPr>
                  <w:tcW w:w="746" w:type="dxa"/>
                  <w:tcBorders>
                    <w:top w:val="nil"/>
                    <w:left w:val="single" w:sz="8" w:space="0" w:color="CACACA"/>
                    <w:bottom w:val="nil"/>
                    <w:right w:val="single" w:sz="8" w:space="0" w:color="CACACA"/>
                  </w:tcBorders>
                  <w:shd w:val="clear" w:color="auto" w:fill="auto"/>
                  <w:tcMar>
                    <w:top w:w="0" w:type="dxa"/>
                    <w:left w:w="100" w:type="dxa"/>
                    <w:bottom w:w="0" w:type="dxa"/>
                    <w:right w:w="100" w:type="dxa"/>
                  </w:tcMar>
                  <w:vAlign w:val="center"/>
                </w:tcPr>
                <w:p w14:paraId="1517C167" w14:textId="77777777" w:rsidR="00CA1065" w:rsidRDefault="00CA1065" w:rsidP="00CA1065"/>
              </w:tc>
              <w:tc>
                <w:tcPr>
                  <w:tcW w:w="4053" w:type="dxa"/>
                  <w:tcBorders>
                    <w:top w:val="nil"/>
                    <w:left w:val="single" w:sz="8" w:space="0" w:color="CACACA"/>
                    <w:bottom w:val="single" w:sz="8" w:space="0" w:color="FEFFFF"/>
                    <w:right w:val="nil"/>
                  </w:tcBorders>
                  <w:shd w:val="clear" w:color="auto" w:fill="0432FF"/>
                  <w:tcMar>
                    <w:top w:w="0" w:type="dxa"/>
                    <w:left w:w="100" w:type="dxa"/>
                    <w:bottom w:w="0" w:type="dxa"/>
                    <w:right w:w="100" w:type="dxa"/>
                  </w:tcMar>
                  <w:vAlign w:val="center"/>
                </w:tcPr>
                <w:p w14:paraId="4B63394D" w14:textId="77777777" w:rsidR="00CA1065" w:rsidRPr="00CA1065" w:rsidRDefault="00CA1065" w:rsidP="00CA1065">
                  <w:pPr>
                    <w:pStyle w:val="TableStyle2"/>
                    <w:shd w:val="clear" w:color="auto" w:fill="92CDDC" w:themeFill="accent5" w:themeFillTint="99"/>
                    <w:jc w:val="center"/>
                    <w:rPr>
                      <w:b/>
                      <w:bCs/>
                    </w:rPr>
                  </w:pPr>
                  <w:r w:rsidRPr="00CA1065">
                    <w:rPr>
                      <w:rFonts w:ascii="Arial" w:hAnsi="Arial"/>
                      <w:b/>
                      <w:bCs/>
                      <w:color w:val="auto"/>
                      <w:sz w:val="22"/>
                      <w:szCs w:val="22"/>
                    </w:rPr>
                    <w:t>OUR VALUES</w:t>
                  </w:r>
                </w:p>
              </w:tc>
            </w:tr>
            <w:tr w:rsidR="00CA1065" w14:paraId="7BE8A4F4" w14:textId="77777777" w:rsidTr="00CA1065">
              <w:trPr>
                <w:trHeight w:val="322"/>
              </w:trPr>
              <w:tc>
                <w:tcPr>
                  <w:tcW w:w="3961" w:type="dxa"/>
                  <w:tcBorders>
                    <w:top w:val="single" w:sz="8" w:space="0" w:color="FEFFFF"/>
                    <w:left w:val="nil"/>
                    <w:bottom w:val="nil"/>
                    <w:right w:val="nil"/>
                  </w:tcBorders>
                  <w:shd w:val="clear" w:color="auto" w:fill="auto"/>
                  <w:tcMar>
                    <w:top w:w="0" w:type="dxa"/>
                    <w:left w:w="100" w:type="dxa"/>
                    <w:bottom w:w="0" w:type="dxa"/>
                    <w:right w:w="100" w:type="dxa"/>
                  </w:tcMar>
                  <w:vAlign w:val="center"/>
                </w:tcPr>
                <w:p w14:paraId="0994624D" w14:textId="24C34435" w:rsidR="00CA1065" w:rsidRPr="007B23D5" w:rsidRDefault="00CA1065" w:rsidP="00CA1065">
                  <w:pPr>
                    <w:pStyle w:val="TableStyle2"/>
                    <w:rPr>
                      <w:b/>
                      <w:bCs/>
                      <w:i/>
                      <w:iCs/>
                    </w:rPr>
                  </w:pPr>
                  <w:r w:rsidRPr="007B23D5">
                    <w:rPr>
                      <w:rFonts w:ascii="Arial" w:hAnsi="Arial"/>
                      <w:b/>
                      <w:bCs/>
                      <w:i/>
                      <w:iCs/>
                    </w:rPr>
                    <w:t>We envision a South Sound community that has and uses hea</w:t>
                  </w:r>
                  <w:r w:rsidR="00F00A31">
                    <w:rPr>
                      <w:rFonts w:ascii="Arial" w:hAnsi="Arial"/>
                      <w:b/>
                      <w:bCs/>
                      <w:i/>
                      <w:iCs/>
                    </w:rPr>
                    <w:t>l</w:t>
                  </w:r>
                  <w:r w:rsidRPr="007B23D5">
                    <w:rPr>
                      <w:rFonts w:ascii="Arial" w:hAnsi="Arial"/>
                      <w:b/>
                      <w:bCs/>
                      <w:i/>
                      <w:iCs/>
                    </w:rPr>
                    <w:t>thy and respectful conflict resolution skills.</w:t>
                  </w:r>
                </w:p>
              </w:tc>
              <w:tc>
                <w:tcPr>
                  <w:tcW w:w="853" w:type="dxa"/>
                  <w:tcBorders>
                    <w:top w:val="nil"/>
                    <w:left w:val="nil"/>
                    <w:bottom w:val="nil"/>
                    <w:right w:val="nil"/>
                  </w:tcBorders>
                  <w:shd w:val="clear" w:color="auto" w:fill="auto"/>
                  <w:tcMar>
                    <w:top w:w="0" w:type="dxa"/>
                    <w:left w:w="100" w:type="dxa"/>
                    <w:bottom w:w="0" w:type="dxa"/>
                    <w:right w:w="100" w:type="dxa"/>
                  </w:tcMar>
                  <w:vAlign w:val="center"/>
                </w:tcPr>
                <w:p w14:paraId="1C8BD13B" w14:textId="77777777" w:rsidR="00CA1065" w:rsidRPr="007B23D5" w:rsidRDefault="00CA1065" w:rsidP="00CA1065">
                  <w:pPr>
                    <w:rPr>
                      <w:b/>
                      <w:bCs/>
                      <w:i/>
                      <w:iCs/>
                      <w:sz w:val="20"/>
                      <w:szCs w:val="20"/>
                    </w:rPr>
                  </w:pPr>
                </w:p>
              </w:tc>
              <w:tc>
                <w:tcPr>
                  <w:tcW w:w="4784" w:type="dxa"/>
                  <w:tcBorders>
                    <w:top w:val="single" w:sz="8" w:space="0" w:color="FEFFFF"/>
                    <w:left w:val="nil"/>
                    <w:bottom w:val="nil"/>
                    <w:right w:val="nil"/>
                  </w:tcBorders>
                  <w:shd w:val="clear" w:color="auto" w:fill="auto"/>
                  <w:tcMar>
                    <w:top w:w="0" w:type="dxa"/>
                    <w:left w:w="100" w:type="dxa"/>
                    <w:bottom w:w="0" w:type="dxa"/>
                    <w:right w:w="100" w:type="dxa"/>
                  </w:tcMar>
                  <w:vAlign w:val="center"/>
                </w:tcPr>
                <w:p w14:paraId="3AE6932F" w14:textId="77777777" w:rsidR="00CA1065" w:rsidRPr="007B23D5" w:rsidRDefault="00CA1065" w:rsidP="0044299A">
                  <w:pPr>
                    <w:pStyle w:val="TableStyle2"/>
                    <w:jc w:val="center"/>
                    <w:rPr>
                      <w:b/>
                      <w:bCs/>
                      <w:i/>
                      <w:iCs/>
                    </w:rPr>
                  </w:pPr>
                  <w:r w:rsidRPr="007B23D5">
                    <w:rPr>
                      <w:rFonts w:ascii="Arial" w:hAnsi="Arial"/>
                      <w:b/>
                      <w:bCs/>
                      <w:i/>
                      <w:iCs/>
                    </w:rPr>
                    <w:t>The Dispute Resolution Center empowers people to resolve their disputes by providing conflict resolution services and training community members in those skills.</w:t>
                  </w:r>
                </w:p>
              </w:tc>
              <w:tc>
                <w:tcPr>
                  <w:tcW w:w="746" w:type="dxa"/>
                  <w:tcBorders>
                    <w:top w:val="nil"/>
                    <w:left w:val="nil"/>
                    <w:bottom w:val="nil"/>
                    <w:right w:val="nil"/>
                  </w:tcBorders>
                  <w:shd w:val="clear" w:color="auto" w:fill="auto"/>
                  <w:tcMar>
                    <w:top w:w="0" w:type="dxa"/>
                    <w:left w:w="100" w:type="dxa"/>
                    <w:bottom w:w="0" w:type="dxa"/>
                    <w:right w:w="100" w:type="dxa"/>
                  </w:tcMar>
                  <w:vAlign w:val="center"/>
                </w:tcPr>
                <w:p w14:paraId="3AA9483E" w14:textId="77777777" w:rsidR="00CA1065" w:rsidRPr="007B23D5" w:rsidRDefault="00CA1065" w:rsidP="00CA1065">
                  <w:pPr>
                    <w:rPr>
                      <w:sz w:val="20"/>
                      <w:szCs w:val="20"/>
                    </w:rPr>
                  </w:pPr>
                </w:p>
              </w:tc>
              <w:tc>
                <w:tcPr>
                  <w:tcW w:w="4053" w:type="dxa"/>
                  <w:tcBorders>
                    <w:top w:val="single" w:sz="8" w:space="0" w:color="FEFFFF"/>
                    <w:left w:val="nil"/>
                    <w:bottom w:val="nil"/>
                    <w:right w:val="nil"/>
                  </w:tcBorders>
                  <w:shd w:val="clear" w:color="auto" w:fill="auto"/>
                  <w:tcMar>
                    <w:top w:w="0" w:type="dxa"/>
                    <w:left w:w="100" w:type="dxa"/>
                    <w:bottom w:w="0" w:type="dxa"/>
                    <w:right w:w="100" w:type="dxa"/>
                  </w:tcMar>
                  <w:vAlign w:val="center"/>
                </w:tcPr>
                <w:p w14:paraId="0B454805" w14:textId="77777777" w:rsidR="00CA1065" w:rsidRPr="007B23D5" w:rsidRDefault="00CA1065" w:rsidP="00CA1065">
                  <w:pPr>
                    <w:pStyle w:val="TableStyle2"/>
                    <w:rPr>
                      <w:b/>
                      <w:bCs/>
                      <w:i/>
                      <w:iCs/>
                    </w:rPr>
                  </w:pPr>
                  <w:r w:rsidRPr="007B23D5">
                    <w:rPr>
                      <w:rFonts w:ascii="Arial" w:hAnsi="Arial"/>
                      <w:b/>
                      <w:bCs/>
                      <w:i/>
                      <w:iCs/>
                    </w:rPr>
                    <w:t>We value personal empowerment, integrity, respect, collaboration, civility, and trust.</w:t>
                  </w:r>
                </w:p>
              </w:tc>
            </w:tr>
          </w:tbl>
          <w:p w14:paraId="7B000532" w14:textId="77777777" w:rsidR="00CA1065" w:rsidRDefault="00CA1065" w:rsidP="00CA1065">
            <w:pPr>
              <w:pStyle w:val="Default"/>
            </w:pPr>
          </w:p>
          <w:p w14:paraId="27532618" w14:textId="7F6E26F9" w:rsidR="00CA1065" w:rsidRPr="005B200E" w:rsidRDefault="00CA1065" w:rsidP="00CA1065">
            <w:pPr>
              <w:pStyle w:val="Default"/>
            </w:pPr>
            <w:r w:rsidRPr="00CA1065">
              <w:t>The DRC Strategic Plan has evolved over time beginning in 2017, and is available to the DRC Board, Staff, and Funders to clarify the work, direction and goals of the DRC as the organization moves forward</w:t>
            </w:r>
            <w:r w:rsidR="00AF611E">
              <w:t>.</w:t>
            </w:r>
            <w:r w:rsidR="005B200E">
              <w:t xml:space="preserve"> </w:t>
            </w:r>
            <w:r w:rsidRPr="00CA1065">
              <w:t>The 5-year Strategic Plan is designed to ensure financial stability while encouraging responsible growth toward the DRC Vision of having a South Sound community that has and uses healthy and respectful conflict resolution skills.  Therefore, expectations for progress on goals will align with budget capacity.</w:t>
            </w:r>
          </w:p>
          <w:p w14:paraId="3BE9346C" w14:textId="77777777" w:rsidR="00CA1065" w:rsidRPr="00CA1065" w:rsidRDefault="00CA1065" w:rsidP="00CA1065">
            <w:pPr>
              <w:pStyle w:val="Default"/>
              <w:rPr>
                <w:rFonts w:ascii="Times" w:eastAsia="Times" w:hAnsi="Times" w:cs="Times"/>
              </w:rPr>
            </w:pPr>
          </w:p>
          <w:p w14:paraId="7C8CD492" w14:textId="6FCCF13D" w:rsidR="00CA1065" w:rsidRPr="00CA1065" w:rsidRDefault="00CA1065" w:rsidP="00CA1065">
            <w:pPr>
              <w:pStyle w:val="Default"/>
              <w:rPr>
                <w:rFonts w:ascii="Times" w:eastAsia="Times" w:hAnsi="Times" w:cs="Times"/>
              </w:rPr>
            </w:pPr>
            <w:r w:rsidRPr="00CA1065">
              <w:t xml:space="preserve">In collaboration with the Executive Director, the DRC Board will annually adopt </w:t>
            </w:r>
            <w:r w:rsidRPr="00343A9F">
              <w:rPr>
                <w:color w:val="auto"/>
              </w:rPr>
              <w:t>long-term goals</w:t>
            </w:r>
            <w:r w:rsidRPr="0044299A">
              <w:rPr>
                <w:color w:val="auto"/>
              </w:rPr>
              <w:t xml:space="preserve"> </w:t>
            </w:r>
            <w:r w:rsidRPr="00CA1065">
              <w:t xml:space="preserve">for the DRC.  To accomplish this, the Board Strategic Planning Committee will update, revise and identify new goals for the 5-Year Plan each year.  Goals </w:t>
            </w:r>
            <w:r w:rsidRPr="00343A9F">
              <w:t xml:space="preserve">will be broad </w:t>
            </w:r>
            <w:r w:rsidR="005B200E" w:rsidRPr="00343A9F">
              <w:t>to</w:t>
            </w:r>
            <w:r w:rsidRPr="00CA1065">
              <w:t xml:space="preserve"> allow frontline staff to identify methods and scaffold steps to attain them.  </w:t>
            </w:r>
            <w:bookmarkStart w:id="0" w:name="_Hlk39779291"/>
            <w:r w:rsidRPr="00CA1065">
              <w:t xml:space="preserve">In reviewing the Strategic Plan, the committee will </w:t>
            </w:r>
            <w:r w:rsidRPr="00343A9F">
              <w:t xml:space="preserve">monitor progress and extend, </w:t>
            </w:r>
            <w:r w:rsidR="005B200E" w:rsidRPr="00343A9F">
              <w:t>revise,</w:t>
            </w:r>
            <w:r w:rsidRPr="00343A9F">
              <w:t xml:space="preserve"> or delete goals as appropriate and present recommendations to the Board.</w:t>
            </w:r>
            <w:r w:rsidRPr="00CA1065">
              <w:t>  </w:t>
            </w:r>
          </w:p>
          <w:bookmarkEnd w:id="0"/>
          <w:p w14:paraId="41C3CDDD" w14:textId="77777777" w:rsidR="00CA1065" w:rsidRPr="00CA1065" w:rsidRDefault="00CA1065" w:rsidP="00CA1065">
            <w:pPr>
              <w:pStyle w:val="Default"/>
              <w:rPr>
                <w:rFonts w:ascii="Times" w:eastAsia="Times" w:hAnsi="Times" w:cs="Times"/>
              </w:rPr>
            </w:pPr>
          </w:p>
          <w:p w14:paraId="27490DE1" w14:textId="39BE1356" w:rsidR="00343A9F" w:rsidRDefault="00CA1065" w:rsidP="00CA1065">
            <w:pPr>
              <w:pStyle w:val="Default"/>
            </w:pPr>
            <w:r w:rsidRPr="00CA1065">
              <w:t>Those goals that have become integrated into the operations of the organization will migrate to the Operations Plan that is managed by the Executive Director.</w:t>
            </w:r>
            <w:r w:rsidRPr="00CA1065">
              <w:rPr>
                <w:rFonts w:ascii="Times" w:hAnsi="Times"/>
              </w:rPr>
              <w:t xml:space="preserve">  </w:t>
            </w:r>
            <w:r w:rsidRPr="00CA1065">
              <w:t>At the annual Board/Staff Retreat, progress on goals will be reviewed and celebrated.</w:t>
            </w:r>
          </w:p>
          <w:p w14:paraId="6B343827" w14:textId="77777777" w:rsidR="00343A9F" w:rsidRDefault="00343A9F" w:rsidP="00CA1065">
            <w:pPr>
              <w:pStyle w:val="Default"/>
            </w:pPr>
          </w:p>
          <w:p w14:paraId="636C9807" w14:textId="4BF8A967" w:rsidR="00CA1065" w:rsidRDefault="00343A9F" w:rsidP="00343A9F">
            <w:pPr>
              <w:pStyle w:val="Default"/>
              <w:tabs>
                <w:tab w:val="left" w:pos="4359"/>
                <w:tab w:val="center" w:pos="7362"/>
              </w:tabs>
            </w:pPr>
            <w:r>
              <w:tab/>
            </w:r>
            <w:r w:rsidR="009820D5" w:rsidRPr="00811A22">
              <w:rPr>
                <w:noProof/>
                <w:bdr w:val="single" w:sz="36" w:space="0" w:color="auto"/>
                <w:shd w:val="clear" w:color="auto" w:fill="31849B" w:themeFill="accent5" w:themeFillShade="BF"/>
              </w:rPr>
              <w:drawing>
                <wp:inline distT="0" distB="0" distL="0" distR="0" wp14:anchorId="7F2967B9" wp14:editId="2631CDE9">
                  <wp:extent cx="4067908" cy="140090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D87A21F" w14:textId="77777777" w:rsidR="00343A9F" w:rsidRDefault="00343A9F" w:rsidP="00343A9F">
            <w:pPr>
              <w:pStyle w:val="Default"/>
              <w:tabs>
                <w:tab w:val="left" w:pos="4359"/>
                <w:tab w:val="center" w:pos="7362"/>
              </w:tabs>
            </w:pPr>
          </w:p>
          <w:p w14:paraId="3F09CCE8" w14:textId="38F67ED6" w:rsidR="009820D5" w:rsidRPr="009820D5" w:rsidRDefault="009820D5" w:rsidP="009820D5">
            <w:pPr>
              <w:pStyle w:val="Default"/>
              <w:jc w:val="center"/>
            </w:pPr>
          </w:p>
        </w:tc>
      </w:tr>
    </w:tbl>
    <w:p w14:paraId="61995AE9" w14:textId="77777777" w:rsidR="00C771AD" w:rsidRDefault="00C771AD">
      <w:bookmarkStart w:id="1" w:name="_gjdgxs" w:colFirst="0" w:colLast="0"/>
      <w:bookmarkEnd w:id="1"/>
      <w:r>
        <w:lastRenderedPageBreak/>
        <w:br w:type="page"/>
      </w:r>
    </w:p>
    <w:p w14:paraId="116B44B9" w14:textId="5B38203B" w:rsidR="00C771AD" w:rsidRDefault="00C771AD"/>
    <w:tbl>
      <w:tblPr>
        <w:tblStyle w:val="a"/>
        <w:tblW w:w="149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4"/>
        <w:gridCol w:w="2902"/>
        <w:gridCol w:w="2902"/>
        <w:gridCol w:w="2902"/>
        <w:gridCol w:w="3170"/>
      </w:tblGrid>
      <w:tr w:rsidR="00BB30E4" w14:paraId="7A0FE677" w14:textId="77777777" w:rsidTr="00387018">
        <w:tc>
          <w:tcPr>
            <w:tcW w:w="14940" w:type="dxa"/>
            <w:gridSpan w:val="5"/>
            <w:shd w:val="clear" w:color="auto" w:fill="DAEEF3" w:themeFill="accent5" w:themeFillTint="33"/>
          </w:tcPr>
          <w:p w14:paraId="7E327B16" w14:textId="35A66E3A" w:rsidR="00BB30E4" w:rsidRPr="00387018" w:rsidRDefault="009B5995" w:rsidP="00387018">
            <w:pPr>
              <w:pStyle w:val="Normal1"/>
              <w:spacing w:line="256" w:lineRule="auto"/>
              <w:jc w:val="center"/>
              <w:rPr>
                <w:b/>
              </w:rPr>
            </w:pPr>
            <w:r w:rsidRPr="00387018">
              <w:rPr>
                <w:b/>
              </w:rPr>
              <w:t>DRC 5-Year Strategic Plan</w:t>
            </w:r>
            <w:r w:rsidR="00343A9F" w:rsidRPr="00387018">
              <w:rPr>
                <w:b/>
              </w:rPr>
              <w:t xml:space="preserve"> (202</w:t>
            </w:r>
            <w:r w:rsidR="00B27BD7" w:rsidRPr="00387018">
              <w:rPr>
                <w:b/>
              </w:rPr>
              <w:t>1</w:t>
            </w:r>
            <w:r w:rsidR="00343A9F" w:rsidRPr="00387018">
              <w:rPr>
                <w:b/>
              </w:rPr>
              <w:t>-202</w:t>
            </w:r>
            <w:r w:rsidR="00B27BD7" w:rsidRPr="00387018">
              <w:rPr>
                <w:b/>
              </w:rPr>
              <w:t>5</w:t>
            </w:r>
            <w:r w:rsidR="00343A9F" w:rsidRPr="00387018">
              <w:rPr>
                <w:b/>
              </w:rPr>
              <w:t>)</w:t>
            </w:r>
          </w:p>
          <w:p w14:paraId="33F75357" w14:textId="32450E1E" w:rsidR="00387018" w:rsidRDefault="0044299A" w:rsidP="00387018">
            <w:pPr>
              <w:pStyle w:val="Normal1"/>
              <w:spacing w:line="256" w:lineRule="auto"/>
              <w:jc w:val="center"/>
              <w:rPr>
                <w:b/>
              </w:rPr>
            </w:pPr>
            <w:r w:rsidRPr="00387018">
              <w:rPr>
                <w:b/>
                <w:u w:val="single"/>
              </w:rPr>
              <w:t>Goal Areas</w:t>
            </w:r>
          </w:p>
          <w:p w14:paraId="64E2966B" w14:textId="40AC7AFF" w:rsidR="0044299A" w:rsidRPr="00387018" w:rsidRDefault="0044299A" w:rsidP="00387018">
            <w:pPr>
              <w:pStyle w:val="Normal1"/>
              <w:spacing w:line="256" w:lineRule="auto"/>
              <w:ind w:left="4320"/>
              <w:rPr>
                <w:b/>
              </w:rPr>
            </w:pPr>
            <w:r w:rsidRPr="00387018">
              <w:rPr>
                <w:b/>
              </w:rPr>
              <w:br/>
              <w:t xml:space="preserve">1. </w:t>
            </w:r>
            <w:r w:rsidRPr="00387018">
              <w:rPr>
                <w:b/>
                <w:sz w:val="24"/>
                <w:szCs w:val="24"/>
              </w:rPr>
              <w:t>Resolving Conflict</w:t>
            </w:r>
          </w:p>
          <w:p w14:paraId="2B2B0253" w14:textId="392F4BB8" w:rsidR="00A034FD" w:rsidRPr="00387018" w:rsidRDefault="00A034FD" w:rsidP="00387018">
            <w:pPr>
              <w:pStyle w:val="Normal1"/>
              <w:numPr>
                <w:ilvl w:val="0"/>
                <w:numId w:val="38"/>
              </w:numPr>
              <w:spacing w:line="256" w:lineRule="auto"/>
              <w:ind w:left="5040"/>
              <w:rPr>
                <w:bCs/>
              </w:rPr>
            </w:pPr>
            <w:r w:rsidRPr="00387018">
              <w:rPr>
                <w:bCs/>
              </w:rPr>
              <w:t>Affordable and Accessible Services to all in the community</w:t>
            </w:r>
          </w:p>
          <w:p w14:paraId="184D9608" w14:textId="5E9801AE" w:rsidR="00A034FD" w:rsidRPr="00387018" w:rsidRDefault="00A034FD" w:rsidP="00387018">
            <w:pPr>
              <w:pStyle w:val="Normal1"/>
              <w:numPr>
                <w:ilvl w:val="0"/>
                <w:numId w:val="38"/>
              </w:numPr>
              <w:spacing w:line="256" w:lineRule="auto"/>
              <w:ind w:left="5040"/>
              <w:rPr>
                <w:bCs/>
              </w:rPr>
            </w:pPr>
            <w:r w:rsidRPr="00387018">
              <w:rPr>
                <w:bCs/>
              </w:rPr>
              <w:t>Serving Youth</w:t>
            </w:r>
          </w:p>
          <w:p w14:paraId="6D44378B" w14:textId="2631B5E6" w:rsidR="00A034FD" w:rsidRPr="00387018" w:rsidRDefault="00A034FD" w:rsidP="00387018">
            <w:pPr>
              <w:pStyle w:val="Normal1"/>
              <w:numPr>
                <w:ilvl w:val="0"/>
                <w:numId w:val="38"/>
              </w:numPr>
              <w:spacing w:line="256" w:lineRule="auto"/>
              <w:ind w:left="5040"/>
              <w:rPr>
                <w:bCs/>
              </w:rPr>
            </w:pPr>
            <w:r w:rsidRPr="00387018">
              <w:rPr>
                <w:bCs/>
              </w:rPr>
              <w:t>Partnerships</w:t>
            </w:r>
          </w:p>
          <w:p w14:paraId="193A2F01" w14:textId="7C1C68AD" w:rsidR="0044299A" w:rsidRPr="00387018" w:rsidRDefault="0044299A" w:rsidP="00387018">
            <w:pPr>
              <w:pStyle w:val="Normal1"/>
              <w:spacing w:line="256" w:lineRule="auto"/>
              <w:ind w:left="4320"/>
              <w:rPr>
                <w:b/>
              </w:rPr>
            </w:pPr>
            <w:r w:rsidRPr="00387018">
              <w:rPr>
                <w:b/>
              </w:rPr>
              <w:t xml:space="preserve">2. </w:t>
            </w:r>
            <w:r w:rsidRPr="00387018">
              <w:rPr>
                <w:b/>
                <w:sz w:val="24"/>
                <w:szCs w:val="24"/>
              </w:rPr>
              <w:t>Developing and Supporting Volunteers and Staff</w:t>
            </w:r>
          </w:p>
          <w:p w14:paraId="68E8AE61" w14:textId="2C456323" w:rsidR="00A034FD" w:rsidRPr="00387018" w:rsidRDefault="00A034FD" w:rsidP="00387018">
            <w:pPr>
              <w:pStyle w:val="Normal1"/>
              <w:numPr>
                <w:ilvl w:val="0"/>
                <w:numId w:val="39"/>
              </w:numPr>
              <w:pBdr>
                <w:top w:val="nil"/>
                <w:left w:val="nil"/>
                <w:bottom w:val="nil"/>
                <w:right w:val="nil"/>
                <w:between w:val="nil"/>
              </w:pBdr>
              <w:spacing w:line="259" w:lineRule="auto"/>
              <w:ind w:left="5040"/>
              <w:rPr>
                <w:bCs/>
                <w:color w:val="000000"/>
              </w:rPr>
            </w:pPr>
            <w:r w:rsidRPr="00387018">
              <w:rPr>
                <w:bCs/>
                <w:color w:val="000000"/>
              </w:rPr>
              <w:t>Recruit and retain well-supported volunteers and staff</w:t>
            </w:r>
          </w:p>
          <w:p w14:paraId="01DA91E6" w14:textId="7CF90ECD" w:rsidR="0044299A" w:rsidRPr="00387018" w:rsidRDefault="0044299A" w:rsidP="00387018">
            <w:pPr>
              <w:pStyle w:val="Normal1"/>
              <w:spacing w:line="256" w:lineRule="auto"/>
              <w:ind w:left="4320"/>
              <w:rPr>
                <w:b/>
              </w:rPr>
            </w:pPr>
            <w:r w:rsidRPr="00387018">
              <w:rPr>
                <w:b/>
              </w:rPr>
              <w:t xml:space="preserve">3. </w:t>
            </w:r>
            <w:r w:rsidRPr="00387018">
              <w:rPr>
                <w:b/>
                <w:sz w:val="24"/>
                <w:szCs w:val="24"/>
              </w:rPr>
              <w:t>Finance and Development</w:t>
            </w:r>
          </w:p>
          <w:p w14:paraId="63852C7C" w14:textId="77777777" w:rsidR="00A034FD" w:rsidRPr="00387018" w:rsidRDefault="00A034FD" w:rsidP="00387018">
            <w:pPr>
              <w:pStyle w:val="Normal1"/>
              <w:numPr>
                <w:ilvl w:val="0"/>
                <w:numId w:val="40"/>
              </w:numPr>
              <w:pBdr>
                <w:top w:val="nil"/>
                <w:left w:val="nil"/>
                <w:bottom w:val="nil"/>
                <w:right w:val="nil"/>
                <w:between w:val="nil"/>
              </w:pBdr>
              <w:spacing w:line="259" w:lineRule="auto"/>
              <w:ind w:left="5040"/>
              <w:rPr>
                <w:bCs/>
              </w:rPr>
            </w:pPr>
            <w:r w:rsidRPr="00387018">
              <w:rPr>
                <w:bCs/>
                <w:color w:val="000000"/>
              </w:rPr>
              <w:t>Develop strategies to ensure financial stability</w:t>
            </w:r>
          </w:p>
          <w:p w14:paraId="3A2CC509" w14:textId="5134BAD4" w:rsidR="00A034FD" w:rsidRPr="00387018" w:rsidRDefault="0044299A" w:rsidP="00387018">
            <w:pPr>
              <w:pStyle w:val="Normal1"/>
              <w:spacing w:line="256" w:lineRule="auto"/>
              <w:ind w:left="4320"/>
              <w:rPr>
                <w:b/>
              </w:rPr>
            </w:pPr>
            <w:r w:rsidRPr="00387018">
              <w:rPr>
                <w:b/>
              </w:rPr>
              <w:t xml:space="preserve">4. </w:t>
            </w:r>
            <w:r w:rsidRPr="00387018">
              <w:rPr>
                <w:b/>
                <w:sz w:val="24"/>
                <w:szCs w:val="24"/>
              </w:rPr>
              <w:t>Facilities</w:t>
            </w:r>
            <w:r w:rsidR="00387018" w:rsidRPr="00387018">
              <w:rPr>
                <w:b/>
                <w:sz w:val="24"/>
                <w:szCs w:val="24"/>
              </w:rPr>
              <w:t xml:space="preserve"> and Systems</w:t>
            </w:r>
          </w:p>
          <w:p w14:paraId="19EC0213" w14:textId="6C89D2AA" w:rsidR="00A034FD" w:rsidRPr="00387018" w:rsidRDefault="00A034FD" w:rsidP="00387018">
            <w:pPr>
              <w:pStyle w:val="Normal1"/>
              <w:numPr>
                <w:ilvl w:val="0"/>
                <w:numId w:val="41"/>
              </w:numPr>
              <w:spacing w:line="256" w:lineRule="auto"/>
              <w:ind w:left="5040"/>
              <w:rPr>
                <w:bCs/>
              </w:rPr>
            </w:pPr>
            <w:r w:rsidRPr="00387018">
              <w:rPr>
                <w:bCs/>
                <w:color w:val="000000"/>
              </w:rPr>
              <w:t>Plan for facility needs and expansion</w:t>
            </w:r>
          </w:p>
          <w:p w14:paraId="3AF0995D" w14:textId="77777777" w:rsidR="00BB30E4" w:rsidRPr="00387018" w:rsidRDefault="0044299A" w:rsidP="00387018">
            <w:pPr>
              <w:pStyle w:val="Normal1"/>
              <w:spacing w:line="256" w:lineRule="auto"/>
              <w:ind w:left="4320"/>
              <w:rPr>
                <w:b/>
              </w:rPr>
            </w:pPr>
            <w:r w:rsidRPr="00387018">
              <w:rPr>
                <w:b/>
              </w:rPr>
              <w:t xml:space="preserve">5. </w:t>
            </w:r>
            <w:r w:rsidRPr="00387018">
              <w:rPr>
                <w:b/>
                <w:sz w:val="24"/>
                <w:szCs w:val="24"/>
              </w:rPr>
              <w:t>Board of Directors</w:t>
            </w:r>
          </w:p>
          <w:p w14:paraId="0F7ED495" w14:textId="69637F69" w:rsidR="00A034FD" w:rsidRPr="00387018" w:rsidRDefault="00A034FD" w:rsidP="00387018">
            <w:pPr>
              <w:pStyle w:val="Normal1"/>
              <w:numPr>
                <w:ilvl w:val="0"/>
                <w:numId w:val="42"/>
              </w:numPr>
              <w:spacing w:line="256" w:lineRule="auto"/>
              <w:ind w:left="5040"/>
              <w:rPr>
                <w:bCs/>
                <w:color w:val="000000"/>
              </w:rPr>
            </w:pPr>
            <w:r w:rsidRPr="00387018">
              <w:rPr>
                <w:bCs/>
                <w:color w:val="000000"/>
              </w:rPr>
              <w:t>Recruit board members that reflect communities we serve</w:t>
            </w:r>
          </w:p>
          <w:p w14:paraId="4E8D03EA" w14:textId="77777777" w:rsidR="00A034FD" w:rsidRPr="00387018" w:rsidRDefault="00A034FD" w:rsidP="00387018">
            <w:pPr>
              <w:pStyle w:val="Normal1"/>
              <w:numPr>
                <w:ilvl w:val="0"/>
                <w:numId w:val="42"/>
              </w:numPr>
              <w:spacing w:line="256" w:lineRule="auto"/>
              <w:ind w:left="5040"/>
              <w:rPr>
                <w:bCs/>
                <w:color w:val="000000"/>
              </w:rPr>
            </w:pPr>
            <w:r w:rsidRPr="00387018">
              <w:rPr>
                <w:bCs/>
                <w:color w:val="000000"/>
              </w:rPr>
              <w:t>E</w:t>
            </w:r>
            <w:r w:rsidRPr="00387018">
              <w:rPr>
                <w:bCs/>
              </w:rPr>
              <w:t>xpand fundraising capacity of the board</w:t>
            </w:r>
          </w:p>
          <w:p w14:paraId="71A8F6C5" w14:textId="6852917B" w:rsidR="00C771AD" w:rsidRPr="00C771AD" w:rsidRDefault="00A034FD" w:rsidP="00387018">
            <w:pPr>
              <w:pStyle w:val="Normal1"/>
              <w:numPr>
                <w:ilvl w:val="0"/>
                <w:numId w:val="42"/>
              </w:numPr>
              <w:spacing w:line="256" w:lineRule="auto"/>
              <w:ind w:left="5040"/>
              <w:rPr>
                <w:b/>
                <w:color w:val="000000"/>
                <w:sz w:val="20"/>
                <w:szCs w:val="20"/>
              </w:rPr>
            </w:pPr>
            <w:r w:rsidRPr="00387018">
              <w:rPr>
                <w:bCs/>
              </w:rPr>
              <w:t>Strengthen Board Governance Effectiveness</w:t>
            </w:r>
          </w:p>
        </w:tc>
      </w:tr>
      <w:tr w:rsidR="00BB30E4" w14:paraId="5F4288E8" w14:textId="77777777" w:rsidTr="00343A9F">
        <w:tc>
          <w:tcPr>
            <w:tcW w:w="14940" w:type="dxa"/>
            <w:gridSpan w:val="5"/>
            <w:shd w:val="clear" w:color="auto" w:fill="BDD7EE"/>
          </w:tcPr>
          <w:p w14:paraId="0AFBF838" w14:textId="77777777" w:rsidR="00EF1B80" w:rsidRDefault="009B5995" w:rsidP="00EF1B80">
            <w:pPr>
              <w:pStyle w:val="Normal1"/>
              <w:numPr>
                <w:ilvl w:val="0"/>
                <w:numId w:val="13"/>
              </w:numPr>
              <w:pBdr>
                <w:top w:val="nil"/>
                <w:left w:val="nil"/>
                <w:bottom w:val="nil"/>
                <w:right w:val="nil"/>
                <w:between w:val="nil"/>
              </w:pBdr>
              <w:spacing w:after="160" w:line="256" w:lineRule="auto"/>
              <w:rPr>
                <w:b/>
                <w:color w:val="000000"/>
                <w:sz w:val="32"/>
                <w:szCs w:val="32"/>
              </w:rPr>
            </w:pPr>
            <w:r>
              <w:rPr>
                <w:b/>
                <w:color w:val="000000"/>
                <w:sz w:val="32"/>
                <w:szCs w:val="32"/>
              </w:rPr>
              <w:t>RESOLVING CONFLICT</w:t>
            </w:r>
          </w:p>
          <w:p w14:paraId="7ED22781" w14:textId="22F7797A" w:rsidR="00BB30E4" w:rsidRPr="00EF1B80" w:rsidRDefault="009B5995" w:rsidP="00EF1B80">
            <w:pPr>
              <w:pStyle w:val="Normal1"/>
              <w:pBdr>
                <w:top w:val="nil"/>
                <w:left w:val="nil"/>
                <w:bottom w:val="nil"/>
                <w:right w:val="nil"/>
                <w:between w:val="nil"/>
              </w:pBdr>
              <w:spacing w:after="160" w:line="256" w:lineRule="auto"/>
              <w:rPr>
                <w:b/>
                <w:color w:val="000000"/>
                <w:sz w:val="32"/>
                <w:szCs w:val="32"/>
              </w:rPr>
            </w:pPr>
            <w:r w:rsidRPr="00EF1B80">
              <w:rPr>
                <w:rFonts w:ascii="Cambria" w:eastAsia="Cambria" w:hAnsi="Cambria" w:cs="Cambria"/>
                <w:sz w:val="24"/>
                <w:szCs w:val="24"/>
              </w:rPr>
              <w:t xml:space="preserve">Conflict resolution and prevention services of the highest quality are affordable, available, accessible, </w:t>
            </w:r>
            <w:r w:rsidR="00EF1B80" w:rsidRPr="00EF1B80">
              <w:rPr>
                <w:rFonts w:ascii="Cambria" w:eastAsia="Cambria" w:hAnsi="Cambria" w:cs="Cambria"/>
                <w:sz w:val="24"/>
                <w:szCs w:val="24"/>
              </w:rPr>
              <w:t xml:space="preserve">responsive, </w:t>
            </w:r>
            <w:r w:rsidRPr="00EF1B80">
              <w:rPr>
                <w:rFonts w:ascii="Cambria" w:eastAsia="Cambria" w:hAnsi="Cambria" w:cs="Cambria"/>
                <w:sz w:val="24"/>
                <w:szCs w:val="24"/>
              </w:rPr>
              <w:t xml:space="preserve">and are appropriate for the diverse needs of the community.  </w:t>
            </w:r>
          </w:p>
        </w:tc>
      </w:tr>
      <w:tr w:rsidR="00BB30E4" w14:paraId="087478CE" w14:textId="77777777" w:rsidTr="00343A9F">
        <w:tc>
          <w:tcPr>
            <w:tcW w:w="3064" w:type="dxa"/>
            <w:shd w:val="clear" w:color="auto" w:fill="BDD7EE"/>
          </w:tcPr>
          <w:p w14:paraId="168B0EAA" w14:textId="5033BF71" w:rsidR="00BB30E4" w:rsidRDefault="009B5995"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w:t>
            </w:r>
            <w:r w:rsidR="00B27BD7">
              <w:rPr>
                <w:b/>
                <w:color w:val="000000"/>
                <w:sz w:val="32"/>
                <w:szCs w:val="32"/>
              </w:rPr>
              <w:t>1</w:t>
            </w:r>
          </w:p>
        </w:tc>
        <w:tc>
          <w:tcPr>
            <w:tcW w:w="2902" w:type="dxa"/>
            <w:shd w:val="clear" w:color="auto" w:fill="BDD7EE"/>
          </w:tcPr>
          <w:p w14:paraId="6FBE5630" w14:textId="10F25D5F" w:rsidR="00BB30E4" w:rsidRDefault="009B5995"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w:t>
            </w:r>
            <w:r w:rsidR="00B27BD7">
              <w:rPr>
                <w:b/>
                <w:color w:val="000000"/>
                <w:sz w:val="32"/>
                <w:szCs w:val="32"/>
              </w:rPr>
              <w:t>2</w:t>
            </w:r>
          </w:p>
        </w:tc>
        <w:tc>
          <w:tcPr>
            <w:tcW w:w="2902" w:type="dxa"/>
            <w:shd w:val="clear" w:color="auto" w:fill="BDD7EE"/>
          </w:tcPr>
          <w:p w14:paraId="73FD65BF" w14:textId="1330162C" w:rsidR="00BB30E4" w:rsidRDefault="009B5995"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w:t>
            </w:r>
            <w:r w:rsidR="00B27BD7">
              <w:rPr>
                <w:b/>
                <w:color w:val="000000"/>
                <w:sz w:val="32"/>
                <w:szCs w:val="32"/>
              </w:rPr>
              <w:t>3</w:t>
            </w:r>
          </w:p>
        </w:tc>
        <w:tc>
          <w:tcPr>
            <w:tcW w:w="2902" w:type="dxa"/>
            <w:shd w:val="clear" w:color="auto" w:fill="BDD7EE"/>
          </w:tcPr>
          <w:p w14:paraId="5B354965" w14:textId="4A0B3C7C" w:rsidR="00BB30E4" w:rsidRDefault="009B5995"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w:t>
            </w:r>
            <w:r w:rsidR="00B27BD7">
              <w:rPr>
                <w:b/>
                <w:color w:val="000000"/>
                <w:sz w:val="32"/>
                <w:szCs w:val="32"/>
              </w:rPr>
              <w:t>4</w:t>
            </w:r>
          </w:p>
        </w:tc>
        <w:tc>
          <w:tcPr>
            <w:tcW w:w="3170" w:type="dxa"/>
            <w:shd w:val="clear" w:color="auto" w:fill="BDD7EE"/>
          </w:tcPr>
          <w:p w14:paraId="264D8F05" w14:textId="54BDC919" w:rsidR="00BB30E4" w:rsidRDefault="009B5995" w:rsidP="00246792">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w:t>
            </w:r>
            <w:r w:rsidR="00B27BD7">
              <w:rPr>
                <w:b/>
                <w:color w:val="000000"/>
                <w:sz w:val="32"/>
                <w:szCs w:val="32"/>
              </w:rPr>
              <w:t>5</w:t>
            </w:r>
          </w:p>
        </w:tc>
      </w:tr>
      <w:tr w:rsidR="004A46B3" w14:paraId="2C2930A5" w14:textId="77777777" w:rsidTr="00343A9F">
        <w:tc>
          <w:tcPr>
            <w:tcW w:w="3064" w:type="dxa"/>
            <w:shd w:val="clear" w:color="auto" w:fill="EEECE1" w:themeFill="background2"/>
          </w:tcPr>
          <w:p w14:paraId="123DA6D7" w14:textId="2C420C5C" w:rsidR="004A46B3" w:rsidRPr="004A46B3" w:rsidRDefault="004A46B3" w:rsidP="008E4608">
            <w:pPr>
              <w:pStyle w:val="Normal1"/>
              <w:numPr>
                <w:ilvl w:val="0"/>
                <w:numId w:val="9"/>
              </w:numPr>
              <w:pBdr>
                <w:top w:val="nil"/>
                <w:left w:val="nil"/>
                <w:bottom w:val="nil"/>
                <w:right w:val="nil"/>
                <w:between w:val="nil"/>
              </w:pBdr>
              <w:spacing w:line="259" w:lineRule="auto"/>
              <w:rPr>
                <w:b/>
                <w:color w:val="000000"/>
              </w:rPr>
            </w:pPr>
            <w:r>
              <w:rPr>
                <w:b/>
                <w:color w:val="000000"/>
              </w:rPr>
              <w:t xml:space="preserve">Affordable and Accessible </w:t>
            </w:r>
            <w:r w:rsidRPr="004A46B3">
              <w:rPr>
                <w:b/>
                <w:color w:val="000000"/>
              </w:rPr>
              <w:t>Services to all in the community</w:t>
            </w:r>
          </w:p>
        </w:tc>
        <w:tc>
          <w:tcPr>
            <w:tcW w:w="2902" w:type="dxa"/>
            <w:shd w:val="clear" w:color="auto" w:fill="EEECE1" w:themeFill="background2"/>
          </w:tcPr>
          <w:p w14:paraId="6236456B" w14:textId="4D0A8699" w:rsidR="004A46B3" w:rsidRDefault="007B23D5" w:rsidP="008C4D13">
            <w:pPr>
              <w:pStyle w:val="Normal1"/>
              <w:numPr>
                <w:ilvl w:val="0"/>
                <w:numId w:val="15"/>
              </w:numPr>
              <w:pBdr>
                <w:top w:val="nil"/>
                <w:left w:val="nil"/>
                <w:bottom w:val="nil"/>
                <w:right w:val="nil"/>
                <w:between w:val="nil"/>
              </w:pBdr>
              <w:rPr>
                <w:b/>
                <w:color w:val="000000"/>
                <w:sz w:val="32"/>
                <w:szCs w:val="32"/>
              </w:rPr>
            </w:pPr>
            <w:r>
              <w:rPr>
                <w:b/>
                <w:color w:val="000000"/>
              </w:rPr>
              <w:t xml:space="preserve">Affordable and Accessible </w:t>
            </w:r>
            <w:r w:rsidRPr="004A46B3">
              <w:rPr>
                <w:b/>
                <w:color w:val="000000"/>
              </w:rPr>
              <w:t>Services to all in the community</w:t>
            </w:r>
          </w:p>
        </w:tc>
        <w:tc>
          <w:tcPr>
            <w:tcW w:w="2902" w:type="dxa"/>
            <w:shd w:val="clear" w:color="auto" w:fill="EEECE1" w:themeFill="background2"/>
          </w:tcPr>
          <w:p w14:paraId="5712065E" w14:textId="00F1B7C4" w:rsidR="004A46B3" w:rsidRDefault="007B23D5" w:rsidP="008C4D13">
            <w:pPr>
              <w:pStyle w:val="Normal1"/>
              <w:numPr>
                <w:ilvl w:val="0"/>
                <w:numId w:val="16"/>
              </w:numPr>
              <w:pBdr>
                <w:top w:val="nil"/>
                <w:left w:val="nil"/>
                <w:bottom w:val="nil"/>
                <w:right w:val="nil"/>
                <w:between w:val="nil"/>
              </w:pBdr>
              <w:rPr>
                <w:b/>
                <w:color w:val="000000"/>
                <w:sz w:val="32"/>
                <w:szCs w:val="32"/>
              </w:rPr>
            </w:pPr>
            <w:r>
              <w:rPr>
                <w:b/>
                <w:color w:val="000000"/>
              </w:rPr>
              <w:t xml:space="preserve">Affordable and Accessible </w:t>
            </w:r>
            <w:r w:rsidRPr="004A46B3">
              <w:rPr>
                <w:b/>
                <w:color w:val="000000"/>
              </w:rPr>
              <w:t>Services to all in the community</w:t>
            </w:r>
          </w:p>
        </w:tc>
        <w:tc>
          <w:tcPr>
            <w:tcW w:w="2902" w:type="dxa"/>
            <w:shd w:val="clear" w:color="auto" w:fill="EEECE1" w:themeFill="background2"/>
          </w:tcPr>
          <w:p w14:paraId="698B1E96" w14:textId="6B8DA52D" w:rsidR="004A46B3" w:rsidRDefault="004A46B3" w:rsidP="008C4D13">
            <w:pPr>
              <w:pStyle w:val="Normal1"/>
              <w:numPr>
                <w:ilvl w:val="0"/>
                <w:numId w:val="17"/>
              </w:numPr>
              <w:pBdr>
                <w:top w:val="nil"/>
                <w:left w:val="nil"/>
                <w:bottom w:val="nil"/>
                <w:right w:val="nil"/>
                <w:between w:val="nil"/>
              </w:pBdr>
              <w:rPr>
                <w:b/>
                <w:color w:val="000000"/>
                <w:sz w:val="32"/>
                <w:szCs w:val="32"/>
              </w:rPr>
            </w:pPr>
            <w:r>
              <w:rPr>
                <w:b/>
                <w:color w:val="000000"/>
              </w:rPr>
              <w:t xml:space="preserve">Affordable and Accessible </w:t>
            </w:r>
            <w:r w:rsidRPr="004A46B3">
              <w:rPr>
                <w:b/>
                <w:color w:val="000000"/>
              </w:rPr>
              <w:t>Services to all in the community</w:t>
            </w:r>
          </w:p>
        </w:tc>
        <w:tc>
          <w:tcPr>
            <w:tcW w:w="3170" w:type="dxa"/>
            <w:shd w:val="clear" w:color="auto" w:fill="EEECE1" w:themeFill="background2"/>
          </w:tcPr>
          <w:p w14:paraId="1921438D" w14:textId="5958376D" w:rsidR="004A46B3" w:rsidRDefault="004A46B3" w:rsidP="008C4D13">
            <w:pPr>
              <w:pStyle w:val="Normal1"/>
              <w:numPr>
                <w:ilvl w:val="0"/>
                <w:numId w:val="18"/>
              </w:numPr>
              <w:pBdr>
                <w:top w:val="nil"/>
                <w:left w:val="nil"/>
                <w:bottom w:val="nil"/>
                <w:right w:val="nil"/>
                <w:between w:val="nil"/>
              </w:pBdr>
              <w:rPr>
                <w:b/>
                <w:color w:val="000000"/>
                <w:sz w:val="32"/>
                <w:szCs w:val="32"/>
              </w:rPr>
            </w:pPr>
            <w:r>
              <w:rPr>
                <w:b/>
                <w:color w:val="000000"/>
              </w:rPr>
              <w:t xml:space="preserve">Affordable and Accessible </w:t>
            </w:r>
            <w:r w:rsidRPr="004A46B3">
              <w:rPr>
                <w:b/>
                <w:color w:val="000000"/>
              </w:rPr>
              <w:t>Services to all in the community</w:t>
            </w:r>
          </w:p>
        </w:tc>
      </w:tr>
      <w:tr w:rsidR="004A46B3" w14:paraId="6054F88F" w14:textId="77777777" w:rsidTr="00343A9F">
        <w:tc>
          <w:tcPr>
            <w:tcW w:w="3064" w:type="dxa"/>
            <w:shd w:val="clear" w:color="auto" w:fill="auto"/>
          </w:tcPr>
          <w:p w14:paraId="526CA59C" w14:textId="254539D9" w:rsidR="004A46B3" w:rsidRPr="00801888" w:rsidRDefault="004A46B3" w:rsidP="008E4608">
            <w:pPr>
              <w:pStyle w:val="Normal1"/>
              <w:numPr>
                <w:ilvl w:val="0"/>
                <w:numId w:val="10"/>
              </w:numPr>
              <w:pBdr>
                <w:top w:val="nil"/>
                <w:left w:val="nil"/>
                <w:bottom w:val="nil"/>
                <w:right w:val="nil"/>
                <w:between w:val="nil"/>
              </w:pBdr>
              <w:spacing w:line="259" w:lineRule="auto"/>
            </w:pPr>
            <w:r>
              <w:rPr>
                <w:color w:val="000000"/>
              </w:rPr>
              <w:t>Continue to match volunteer pool with community need</w:t>
            </w:r>
          </w:p>
        </w:tc>
        <w:tc>
          <w:tcPr>
            <w:tcW w:w="2902" w:type="dxa"/>
            <w:shd w:val="clear" w:color="auto" w:fill="auto"/>
          </w:tcPr>
          <w:p w14:paraId="2D1A4271" w14:textId="0FD8A5DE" w:rsidR="004A46B3" w:rsidRPr="00801888" w:rsidRDefault="004A46B3" w:rsidP="00B27BD7">
            <w:pPr>
              <w:pStyle w:val="Normal1"/>
              <w:pBdr>
                <w:top w:val="nil"/>
                <w:left w:val="nil"/>
                <w:bottom w:val="nil"/>
                <w:right w:val="nil"/>
                <w:between w:val="nil"/>
              </w:pBdr>
              <w:ind w:left="360"/>
            </w:pPr>
          </w:p>
        </w:tc>
        <w:tc>
          <w:tcPr>
            <w:tcW w:w="2902" w:type="dxa"/>
            <w:shd w:val="clear" w:color="auto" w:fill="auto"/>
          </w:tcPr>
          <w:p w14:paraId="6373AAB0" w14:textId="77777777" w:rsidR="004A46B3" w:rsidRDefault="004A46B3" w:rsidP="004A46B3">
            <w:pPr>
              <w:pStyle w:val="Normal1"/>
              <w:pBdr>
                <w:top w:val="nil"/>
                <w:left w:val="nil"/>
                <w:bottom w:val="nil"/>
                <w:right w:val="nil"/>
                <w:between w:val="nil"/>
              </w:pBdr>
              <w:ind w:left="34"/>
              <w:rPr>
                <w:b/>
                <w:color w:val="000000"/>
              </w:rPr>
            </w:pPr>
          </w:p>
        </w:tc>
        <w:tc>
          <w:tcPr>
            <w:tcW w:w="2902" w:type="dxa"/>
            <w:shd w:val="clear" w:color="auto" w:fill="auto"/>
          </w:tcPr>
          <w:p w14:paraId="72343830" w14:textId="1217B2D4" w:rsidR="001F1B69" w:rsidRPr="00932745" w:rsidRDefault="001F1B69" w:rsidP="001F1B69">
            <w:pPr>
              <w:pStyle w:val="Normal1"/>
              <w:numPr>
                <w:ilvl w:val="0"/>
                <w:numId w:val="19"/>
              </w:numPr>
              <w:pBdr>
                <w:top w:val="nil"/>
                <w:left w:val="nil"/>
                <w:bottom w:val="nil"/>
                <w:right w:val="nil"/>
                <w:between w:val="nil"/>
              </w:pBdr>
              <w:rPr>
                <w:b/>
                <w:color w:val="000000"/>
              </w:rPr>
            </w:pPr>
            <w:r>
              <w:t>Increase service delivery by 10% from 2020 data</w:t>
            </w:r>
            <w:r w:rsidR="00A87D87">
              <w:t xml:space="preserve"> (program revenue growth)</w:t>
            </w:r>
          </w:p>
          <w:p w14:paraId="67680045" w14:textId="77777777" w:rsidR="004A46B3" w:rsidRDefault="004A46B3" w:rsidP="004A46B3">
            <w:pPr>
              <w:pStyle w:val="Normal1"/>
              <w:pBdr>
                <w:top w:val="nil"/>
                <w:left w:val="nil"/>
                <w:bottom w:val="nil"/>
                <w:right w:val="nil"/>
                <w:between w:val="nil"/>
              </w:pBdr>
              <w:ind w:left="34"/>
              <w:rPr>
                <w:b/>
                <w:color w:val="000000"/>
              </w:rPr>
            </w:pPr>
          </w:p>
        </w:tc>
        <w:tc>
          <w:tcPr>
            <w:tcW w:w="3170" w:type="dxa"/>
            <w:shd w:val="clear" w:color="auto" w:fill="auto"/>
          </w:tcPr>
          <w:p w14:paraId="38FFD16E" w14:textId="77777777" w:rsidR="00932745" w:rsidRDefault="00932745" w:rsidP="00932745">
            <w:pPr>
              <w:pStyle w:val="Normal1"/>
              <w:pBdr>
                <w:top w:val="nil"/>
                <w:left w:val="nil"/>
                <w:bottom w:val="nil"/>
                <w:right w:val="nil"/>
                <w:between w:val="nil"/>
              </w:pBdr>
            </w:pPr>
          </w:p>
          <w:p w14:paraId="1BDF4B35" w14:textId="665DD6A1" w:rsidR="00932745" w:rsidRDefault="00932745" w:rsidP="00932745">
            <w:pPr>
              <w:pStyle w:val="Normal1"/>
              <w:pBdr>
                <w:top w:val="nil"/>
                <w:left w:val="nil"/>
                <w:bottom w:val="nil"/>
                <w:right w:val="nil"/>
                <w:between w:val="nil"/>
              </w:pBdr>
              <w:rPr>
                <w:b/>
                <w:color w:val="000000"/>
              </w:rPr>
            </w:pPr>
          </w:p>
        </w:tc>
      </w:tr>
      <w:tr w:rsidR="004A46B3" w14:paraId="50998F6E" w14:textId="77777777" w:rsidTr="00343A9F">
        <w:tc>
          <w:tcPr>
            <w:tcW w:w="3064" w:type="dxa"/>
            <w:shd w:val="clear" w:color="auto" w:fill="auto"/>
          </w:tcPr>
          <w:p w14:paraId="277342D8" w14:textId="591CE9BA" w:rsidR="004A46B3" w:rsidRPr="00343A9F" w:rsidRDefault="00B27BD7" w:rsidP="008E4608">
            <w:pPr>
              <w:pStyle w:val="Normal1"/>
              <w:numPr>
                <w:ilvl w:val="0"/>
                <w:numId w:val="10"/>
              </w:numPr>
              <w:pBdr>
                <w:top w:val="nil"/>
                <w:left w:val="nil"/>
                <w:bottom w:val="nil"/>
                <w:right w:val="nil"/>
                <w:between w:val="nil"/>
              </w:pBdr>
              <w:spacing w:line="259" w:lineRule="auto"/>
              <w:rPr>
                <w:b/>
                <w:color w:val="000000"/>
              </w:rPr>
            </w:pPr>
            <w:r w:rsidRPr="00246792">
              <w:rPr>
                <w:color w:val="000000"/>
              </w:rPr>
              <w:lastRenderedPageBreak/>
              <w:t>Continue to expand outreach to outer / rural areas of Thurston and Mason coun</w:t>
            </w:r>
            <w:r w:rsidR="001F1B69">
              <w:rPr>
                <w:color w:val="000000"/>
              </w:rPr>
              <w:t>ties</w:t>
            </w:r>
          </w:p>
        </w:tc>
        <w:tc>
          <w:tcPr>
            <w:tcW w:w="2902" w:type="dxa"/>
            <w:shd w:val="clear" w:color="auto" w:fill="auto"/>
          </w:tcPr>
          <w:p w14:paraId="0BD82460" w14:textId="762C3230" w:rsidR="004A46B3" w:rsidRPr="00246792" w:rsidRDefault="004A46B3" w:rsidP="001F1B69">
            <w:pPr>
              <w:pStyle w:val="Normal1"/>
              <w:pBdr>
                <w:top w:val="nil"/>
                <w:left w:val="nil"/>
                <w:bottom w:val="nil"/>
                <w:right w:val="nil"/>
                <w:between w:val="nil"/>
              </w:pBdr>
              <w:ind w:left="360"/>
              <w:rPr>
                <w:color w:val="000000"/>
              </w:rPr>
            </w:pPr>
          </w:p>
        </w:tc>
        <w:tc>
          <w:tcPr>
            <w:tcW w:w="2902" w:type="dxa"/>
            <w:shd w:val="clear" w:color="auto" w:fill="auto"/>
          </w:tcPr>
          <w:p w14:paraId="7DF82A6C" w14:textId="77777777" w:rsidR="004A46B3" w:rsidRDefault="004A46B3" w:rsidP="003B6F1E">
            <w:pPr>
              <w:pStyle w:val="Normal1"/>
              <w:pBdr>
                <w:top w:val="nil"/>
                <w:left w:val="nil"/>
                <w:bottom w:val="nil"/>
                <w:right w:val="nil"/>
                <w:between w:val="nil"/>
              </w:pBdr>
              <w:ind w:left="34"/>
              <w:rPr>
                <w:b/>
                <w:color w:val="000000"/>
              </w:rPr>
            </w:pPr>
          </w:p>
        </w:tc>
        <w:tc>
          <w:tcPr>
            <w:tcW w:w="2902" w:type="dxa"/>
            <w:shd w:val="clear" w:color="auto" w:fill="auto"/>
          </w:tcPr>
          <w:p w14:paraId="3480703D" w14:textId="77777777" w:rsidR="004A46B3" w:rsidRDefault="004A46B3" w:rsidP="003B6F1E">
            <w:pPr>
              <w:pStyle w:val="Normal1"/>
              <w:pBdr>
                <w:top w:val="nil"/>
                <w:left w:val="nil"/>
                <w:bottom w:val="nil"/>
                <w:right w:val="nil"/>
                <w:between w:val="nil"/>
              </w:pBdr>
              <w:ind w:left="34"/>
              <w:rPr>
                <w:b/>
                <w:color w:val="000000"/>
              </w:rPr>
            </w:pPr>
          </w:p>
        </w:tc>
        <w:tc>
          <w:tcPr>
            <w:tcW w:w="3170" w:type="dxa"/>
            <w:shd w:val="clear" w:color="auto" w:fill="auto"/>
          </w:tcPr>
          <w:p w14:paraId="3E5EA981" w14:textId="77777777" w:rsidR="004A46B3" w:rsidRDefault="004A46B3" w:rsidP="003B6F1E">
            <w:pPr>
              <w:pStyle w:val="Normal1"/>
              <w:pBdr>
                <w:top w:val="nil"/>
                <w:left w:val="nil"/>
                <w:bottom w:val="nil"/>
                <w:right w:val="nil"/>
                <w:between w:val="nil"/>
              </w:pBdr>
              <w:ind w:left="34"/>
              <w:rPr>
                <w:b/>
                <w:color w:val="000000"/>
              </w:rPr>
            </w:pPr>
          </w:p>
        </w:tc>
      </w:tr>
      <w:tr w:rsidR="00801888" w14:paraId="17B9EC19" w14:textId="77777777" w:rsidTr="00343A9F">
        <w:tc>
          <w:tcPr>
            <w:tcW w:w="3064" w:type="dxa"/>
            <w:shd w:val="clear" w:color="auto" w:fill="auto"/>
          </w:tcPr>
          <w:p w14:paraId="2E20596F" w14:textId="79861E1D" w:rsidR="00801888" w:rsidRPr="00343A9F" w:rsidRDefault="00801888" w:rsidP="008E4608">
            <w:pPr>
              <w:pStyle w:val="Normal1"/>
              <w:numPr>
                <w:ilvl w:val="0"/>
                <w:numId w:val="10"/>
              </w:numPr>
              <w:pBdr>
                <w:top w:val="nil"/>
                <w:left w:val="nil"/>
                <w:bottom w:val="nil"/>
                <w:right w:val="nil"/>
                <w:between w:val="nil"/>
              </w:pBdr>
              <w:spacing w:line="259" w:lineRule="auto"/>
            </w:pPr>
            <w:r w:rsidRPr="00343A9F">
              <w:rPr>
                <w:color w:val="000000"/>
              </w:rPr>
              <w:t xml:space="preserve">Continue to build </w:t>
            </w:r>
            <w:r w:rsidRPr="00A87D87">
              <w:rPr>
                <w:color w:val="000000"/>
              </w:rPr>
              <w:t>Cultural</w:t>
            </w:r>
            <w:r w:rsidRPr="001957A8">
              <w:rPr>
                <w:color w:val="000000"/>
                <w:highlight w:val="yellow"/>
              </w:rPr>
              <w:t xml:space="preserve"> </w:t>
            </w:r>
            <w:r w:rsidR="00EF1B80">
              <w:rPr>
                <w:color w:val="000000"/>
              </w:rPr>
              <w:t>Humility</w:t>
            </w:r>
            <w:r w:rsidRPr="00343A9F">
              <w:rPr>
                <w:color w:val="000000"/>
              </w:rPr>
              <w:t xml:space="preserve"> –explore options and funding</w:t>
            </w:r>
          </w:p>
        </w:tc>
        <w:tc>
          <w:tcPr>
            <w:tcW w:w="2902" w:type="dxa"/>
            <w:shd w:val="clear" w:color="auto" w:fill="auto"/>
          </w:tcPr>
          <w:p w14:paraId="691D2973" w14:textId="3FFBD939" w:rsidR="00243D6A" w:rsidRPr="00343A9F" w:rsidRDefault="00243D6A" w:rsidP="00243D6A">
            <w:pPr>
              <w:pStyle w:val="Normal1"/>
              <w:numPr>
                <w:ilvl w:val="0"/>
                <w:numId w:val="10"/>
              </w:numPr>
              <w:pBdr>
                <w:top w:val="nil"/>
                <w:left w:val="nil"/>
                <w:bottom w:val="nil"/>
                <w:right w:val="nil"/>
                <w:between w:val="nil"/>
              </w:pBdr>
              <w:rPr>
                <w:color w:val="000000"/>
              </w:rPr>
            </w:pPr>
            <w:r w:rsidRPr="00343A9F">
              <w:rPr>
                <w:color w:val="000000"/>
              </w:rPr>
              <w:t>Identify and implement cultural awareness option</w:t>
            </w:r>
            <w:r w:rsidR="00B27BD7">
              <w:rPr>
                <w:color w:val="000000"/>
              </w:rPr>
              <w:t>s</w:t>
            </w:r>
          </w:p>
          <w:p w14:paraId="2A13D570" w14:textId="77777777" w:rsidR="00801888" w:rsidRPr="00801888" w:rsidRDefault="00801888" w:rsidP="00801888">
            <w:pPr>
              <w:pStyle w:val="Normal1"/>
              <w:pBdr>
                <w:top w:val="nil"/>
                <w:left w:val="nil"/>
                <w:bottom w:val="nil"/>
                <w:right w:val="nil"/>
                <w:between w:val="nil"/>
              </w:pBdr>
              <w:rPr>
                <w:color w:val="000000"/>
              </w:rPr>
            </w:pPr>
          </w:p>
        </w:tc>
        <w:tc>
          <w:tcPr>
            <w:tcW w:w="2902" w:type="dxa"/>
            <w:shd w:val="clear" w:color="auto" w:fill="auto"/>
          </w:tcPr>
          <w:p w14:paraId="2509EFFB" w14:textId="6521D386" w:rsidR="00801888" w:rsidRPr="00801888" w:rsidRDefault="00801888" w:rsidP="008E4608">
            <w:pPr>
              <w:pStyle w:val="Normal1"/>
              <w:numPr>
                <w:ilvl w:val="0"/>
                <w:numId w:val="10"/>
              </w:numPr>
              <w:pBdr>
                <w:top w:val="nil"/>
                <w:left w:val="nil"/>
                <w:bottom w:val="nil"/>
                <w:right w:val="nil"/>
                <w:between w:val="nil"/>
              </w:pBdr>
              <w:rPr>
                <w:color w:val="000000"/>
              </w:rPr>
            </w:pPr>
            <w:r>
              <w:rPr>
                <w:color w:val="000000"/>
              </w:rPr>
              <w:t xml:space="preserve">Continue cultural </w:t>
            </w:r>
            <w:r w:rsidR="00243D6A">
              <w:rPr>
                <w:color w:val="000000"/>
              </w:rPr>
              <w:t>awareness plan</w:t>
            </w:r>
          </w:p>
          <w:p w14:paraId="55EFE28F" w14:textId="28B78F87" w:rsidR="00801888" w:rsidRPr="00801888" w:rsidRDefault="00801888" w:rsidP="00801888">
            <w:pPr>
              <w:pStyle w:val="Normal1"/>
              <w:pBdr>
                <w:top w:val="nil"/>
                <w:left w:val="nil"/>
                <w:bottom w:val="nil"/>
                <w:right w:val="nil"/>
                <w:between w:val="nil"/>
              </w:pBdr>
              <w:rPr>
                <w:color w:val="000000"/>
              </w:rPr>
            </w:pPr>
          </w:p>
        </w:tc>
        <w:tc>
          <w:tcPr>
            <w:tcW w:w="2902" w:type="dxa"/>
            <w:shd w:val="clear" w:color="auto" w:fill="auto"/>
          </w:tcPr>
          <w:p w14:paraId="09484408" w14:textId="7AFCA518" w:rsidR="00801888" w:rsidRPr="00801888" w:rsidRDefault="00801888" w:rsidP="00801888">
            <w:pPr>
              <w:pStyle w:val="Normal1"/>
              <w:numPr>
                <w:ilvl w:val="0"/>
                <w:numId w:val="1"/>
              </w:numPr>
              <w:pBdr>
                <w:top w:val="nil"/>
                <w:left w:val="nil"/>
                <w:bottom w:val="nil"/>
                <w:right w:val="nil"/>
                <w:between w:val="nil"/>
              </w:pBdr>
              <w:rPr>
                <w:color w:val="000000"/>
              </w:rPr>
            </w:pPr>
            <w:r>
              <w:rPr>
                <w:color w:val="000000"/>
              </w:rPr>
              <w:t>Review findings Communicate and develop plan</w:t>
            </w:r>
          </w:p>
          <w:p w14:paraId="6ED35C9E" w14:textId="6BE6610D" w:rsidR="00801888" w:rsidRPr="004A46B3" w:rsidRDefault="00801888" w:rsidP="00801888">
            <w:pPr>
              <w:pStyle w:val="Normal1"/>
              <w:pBdr>
                <w:top w:val="nil"/>
                <w:left w:val="nil"/>
                <w:bottom w:val="nil"/>
                <w:right w:val="nil"/>
                <w:between w:val="nil"/>
              </w:pBdr>
              <w:ind w:left="360"/>
              <w:rPr>
                <w:bCs/>
                <w:color w:val="000000"/>
              </w:rPr>
            </w:pPr>
          </w:p>
        </w:tc>
        <w:tc>
          <w:tcPr>
            <w:tcW w:w="3170" w:type="dxa"/>
            <w:shd w:val="clear" w:color="auto" w:fill="auto"/>
          </w:tcPr>
          <w:p w14:paraId="27B6E3AC" w14:textId="5FB326E5" w:rsidR="00801888" w:rsidRPr="00801888" w:rsidRDefault="00801888" w:rsidP="00801888">
            <w:pPr>
              <w:pStyle w:val="Normal1"/>
              <w:numPr>
                <w:ilvl w:val="0"/>
                <w:numId w:val="1"/>
              </w:numPr>
              <w:pBdr>
                <w:top w:val="nil"/>
                <w:left w:val="nil"/>
                <w:bottom w:val="nil"/>
                <w:right w:val="nil"/>
                <w:between w:val="nil"/>
              </w:pBdr>
              <w:rPr>
                <w:color w:val="000000"/>
              </w:rPr>
            </w:pPr>
            <w:r>
              <w:rPr>
                <w:color w:val="000000"/>
              </w:rPr>
              <w:t>Celebrate success and develop next steps for continuous development</w:t>
            </w:r>
          </w:p>
          <w:p w14:paraId="3D94FCFB" w14:textId="2B3E0BE8" w:rsidR="00246792" w:rsidRDefault="00246792" w:rsidP="00932745">
            <w:pPr>
              <w:pStyle w:val="Normal1"/>
              <w:pBdr>
                <w:top w:val="nil"/>
                <w:left w:val="nil"/>
                <w:bottom w:val="nil"/>
                <w:right w:val="nil"/>
                <w:between w:val="nil"/>
              </w:pBdr>
              <w:rPr>
                <w:b/>
                <w:color w:val="000000"/>
              </w:rPr>
            </w:pPr>
          </w:p>
        </w:tc>
      </w:tr>
      <w:tr w:rsidR="00801888" w14:paraId="789BB718" w14:textId="77777777" w:rsidTr="00343A9F">
        <w:tc>
          <w:tcPr>
            <w:tcW w:w="3064" w:type="dxa"/>
            <w:shd w:val="clear" w:color="auto" w:fill="auto"/>
          </w:tcPr>
          <w:p w14:paraId="7D4FFF00" w14:textId="2B98EE21" w:rsidR="00343A9F" w:rsidRPr="00C771AD" w:rsidRDefault="00801888" w:rsidP="00343A9F">
            <w:pPr>
              <w:pStyle w:val="Normal1"/>
              <w:numPr>
                <w:ilvl w:val="0"/>
                <w:numId w:val="10"/>
              </w:numPr>
              <w:pBdr>
                <w:top w:val="nil"/>
                <w:left w:val="nil"/>
                <w:bottom w:val="nil"/>
                <w:right w:val="nil"/>
                <w:between w:val="nil"/>
              </w:pBdr>
              <w:rPr>
                <w:color w:val="000000"/>
              </w:rPr>
            </w:pPr>
            <w:r w:rsidRPr="00343A9F">
              <w:rPr>
                <w:color w:val="000000"/>
              </w:rPr>
              <w:t xml:space="preserve">Explore options to engage </w:t>
            </w:r>
            <w:r w:rsidR="00343A9F" w:rsidRPr="00343A9F">
              <w:rPr>
                <w:color w:val="000000"/>
              </w:rPr>
              <w:t>in communication</w:t>
            </w:r>
            <w:r w:rsidR="00243D6A" w:rsidRPr="00343A9F">
              <w:rPr>
                <w:color w:val="000000"/>
              </w:rPr>
              <w:t xml:space="preserve"> skill</w:t>
            </w:r>
            <w:r w:rsidR="00343A9F">
              <w:rPr>
                <w:color w:val="000000"/>
              </w:rPr>
              <w:t>-</w:t>
            </w:r>
            <w:r w:rsidR="00C96561" w:rsidRPr="00343A9F">
              <w:rPr>
                <w:color w:val="000000"/>
              </w:rPr>
              <w:t>building</w:t>
            </w:r>
            <w:r w:rsidR="00243D6A" w:rsidRPr="00343A9F">
              <w:rPr>
                <w:color w:val="000000"/>
              </w:rPr>
              <w:t xml:space="preserve"> </w:t>
            </w:r>
            <w:r w:rsidR="00343A9F">
              <w:rPr>
                <w:color w:val="000000"/>
              </w:rPr>
              <w:t xml:space="preserve">regarding </w:t>
            </w:r>
            <w:r w:rsidR="00C96561" w:rsidRPr="00A87D87">
              <w:rPr>
                <w:color w:val="000000"/>
              </w:rPr>
              <w:t>housing</w:t>
            </w:r>
            <w:r w:rsidR="00C96561" w:rsidRPr="00343A9F">
              <w:rPr>
                <w:color w:val="000000"/>
              </w:rPr>
              <w:t xml:space="preserve"> security and other emerging issues</w:t>
            </w:r>
          </w:p>
        </w:tc>
        <w:tc>
          <w:tcPr>
            <w:tcW w:w="2902" w:type="dxa"/>
            <w:shd w:val="clear" w:color="auto" w:fill="auto"/>
          </w:tcPr>
          <w:p w14:paraId="70F10A3C" w14:textId="77777777" w:rsidR="00144B9E" w:rsidRDefault="00243D6A" w:rsidP="00243D6A">
            <w:pPr>
              <w:pStyle w:val="Normal1"/>
              <w:numPr>
                <w:ilvl w:val="0"/>
                <w:numId w:val="10"/>
              </w:numPr>
              <w:pBdr>
                <w:top w:val="nil"/>
                <w:left w:val="nil"/>
                <w:bottom w:val="nil"/>
                <w:right w:val="nil"/>
                <w:between w:val="nil"/>
              </w:pBdr>
              <w:rPr>
                <w:color w:val="000000"/>
              </w:rPr>
            </w:pPr>
            <w:r>
              <w:rPr>
                <w:color w:val="000000"/>
              </w:rPr>
              <w:t>Expand support for housing security</w:t>
            </w:r>
            <w:r w:rsidR="00C96561">
              <w:rPr>
                <w:color w:val="000000"/>
              </w:rPr>
              <w:t xml:space="preserve"> and other emerging issues in the community </w:t>
            </w:r>
          </w:p>
          <w:p w14:paraId="00F69D36" w14:textId="1BB62005" w:rsidR="00801888" w:rsidRPr="00144B9E" w:rsidRDefault="00801888" w:rsidP="00144B9E">
            <w:pPr>
              <w:pStyle w:val="Normal1"/>
              <w:pBdr>
                <w:top w:val="nil"/>
                <w:left w:val="nil"/>
                <w:bottom w:val="nil"/>
                <w:right w:val="nil"/>
                <w:between w:val="nil"/>
              </w:pBdr>
              <w:ind w:left="360"/>
              <w:rPr>
                <w:strike/>
                <w:color w:val="000000"/>
              </w:rPr>
            </w:pPr>
          </w:p>
        </w:tc>
        <w:tc>
          <w:tcPr>
            <w:tcW w:w="2902" w:type="dxa"/>
            <w:shd w:val="clear" w:color="auto" w:fill="auto"/>
          </w:tcPr>
          <w:p w14:paraId="0FF9DDFD" w14:textId="77777777" w:rsidR="00801888" w:rsidRDefault="00801888" w:rsidP="00801888">
            <w:pPr>
              <w:pStyle w:val="Normal1"/>
              <w:pBdr>
                <w:top w:val="nil"/>
                <w:left w:val="nil"/>
                <w:bottom w:val="nil"/>
                <w:right w:val="nil"/>
                <w:between w:val="nil"/>
              </w:pBdr>
              <w:ind w:left="34"/>
              <w:rPr>
                <w:b/>
                <w:color w:val="000000"/>
              </w:rPr>
            </w:pPr>
          </w:p>
        </w:tc>
        <w:tc>
          <w:tcPr>
            <w:tcW w:w="2902" w:type="dxa"/>
            <w:shd w:val="clear" w:color="auto" w:fill="auto"/>
          </w:tcPr>
          <w:p w14:paraId="7FC5DD51" w14:textId="77777777" w:rsidR="00801888" w:rsidRDefault="00801888" w:rsidP="00801888">
            <w:pPr>
              <w:pStyle w:val="Normal1"/>
              <w:pBdr>
                <w:top w:val="nil"/>
                <w:left w:val="nil"/>
                <w:bottom w:val="nil"/>
                <w:right w:val="nil"/>
                <w:between w:val="nil"/>
              </w:pBdr>
              <w:ind w:left="34"/>
              <w:rPr>
                <w:b/>
                <w:color w:val="000000"/>
              </w:rPr>
            </w:pPr>
          </w:p>
        </w:tc>
        <w:tc>
          <w:tcPr>
            <w:tcW w:w="3170" w:type="dxa"/>
            <w:shd w:val="clear" w:color="auto" w:fill="auto"/>
          </w:tcPr>
          <w:p w14:paraId="64C870C9" w14:textId="77777777" w:rsidR="00801888" w:rsidRDefault="00801888" w:rsidP="00801888">
            <w:pPr>
              <w:pStyle w:val="Normal1"/>
              <w:pBdr>
                <w:top w:val="nil"/>
                <w:left w:val="nil"/>
                <w:bottom w:val="nil"/>
                <w:right w:val="nil"/>
                <w:between w:val="nil"/>
              </w:pBdr>
              <w:ind w:left="34"/>
              <w:rPr>
                <w:b/>
                <w:color w:val="000000"/>
              </w:rPr>
            </w:pPr>
          </w:p>
        </w:tc>
      </w:tr>
      <w:tr w:rsidR="00343A9F" w14:paraId="56ECC43B" w14:textId="77777777" w:rsidTr="00343A9F">
        <w:tc>
          <w:tcPr>
            <w:tcW w:w="3064" w:type="dxa"/>
            <w:shd w:val="clear" w:color="auto" w:fill="EEECE1" w:themeFill="background2"/>
          </w:tcPr>
          <w:p w14:paraId="4EDAB8F4" w14:textId="09468370" w:rsidR="00343A9F" w:rsidRPr="00343A9F" w:rsidRDefault="00343A9F" w:rsidP="008C4D13">
            <w:pPr>
              <w:pStyle w:val="Normal1"/>
              <w:numPr>
                <w:ilvl w:val="0"/>
                <w:numId w:val="18"/>
              </w:numPr>
              <w:pBdr>
                <w:top w:val="nil"/>
                <w:left w:val="nil"/>
                <w:bottom w:val="nil"/>
                <w:right w:val="nil"/>
                <w:between w:val="nil"/>
              </w:pBdr>
              <w:spacing w:line="259" w:lineRule="auto"/>
              <w:rPr>
                <w:b/>
                <w:color w:val="000000"/>
              </w:rPr>
            </w:pPr>
            <w:r w:rsidRPr="00343A9F">
              <w:rPr>
                <w:b/>
                <w:color w:val="000000"/>
              </w:rPr>
              <w:t>Serving Youth</w:t>
            </w:r>
          </w:p>
          <w:p w14:paraId="6F2197F3" w14:textId="77777777" w:rsidR="00343A9F" w:rsidRPr="00343A9F" w:rsidRDefault="00343A9F" w:rsidP="00343A9F">
            <w:pPr>
              <w:pStyle w:val="Normal1"/>
              <w:pBdr>
                <w:top w:val="nil"/>
                <w:left w:val="nil"/>
                <w:bottom w:val="nil"/>
                <w:right w:val="nil"/>
                <w:between w:val="nil"/>
              </w:pBdr>
              <w:rPr>
                <w:color w:val="000000"/>
              </w:rPr>
            </w:pPr>
          </w:p>
        </w:tc>
        <w:tc>
          <w:tcPr>
            <w:tcW w:w="2902" w:type="dxa"/>
            <w:shd w:val="clear" w:color="auto" w:fill="EEECE1" w:themeFill="background2"/>
          </w:tcPr>
          <w:p w14:paraId="55D17D6A" w14:textId="77777777" w:rsidR="00343A9F" w:rsidRPr="00343A9F" w:rsidRDefault="00343A9F" w:rsidP="00343A9F">
            <w:pPr>
              <w:pStyle w:val="Normal1"/>
              <w:rPr>
                <w:b/>
              </w:rPr>
            </w:pPr>
            <w:r w:rsidRPr="00343A9F">
              <w:rPr>
                <w:b/>
              </w:rPr>
              <w:t>B.  Serving Youth</w:t>
            </w:r>
          </w:p>
          <w:p w14:paraId="76CF2E19" w14:textId="77777777" w:rsidR="00343A9F" w:rsidRDefault="00343A9F" w:rsidP="001F1B69">
            <w:pPr>
              <w:pStyle w:val="Normal1"/>
              <w:pBdr>
                <w:top w:val="nil"/>
                <w:left w:val="nil"/>
                <w:bottom w:val="nil"/>
                <w:right w:val="nil"/>
                <w:between w:val="nil"/>
              </w:pBdr>
              <w:rPr>
                <w:color w:val="000000"/>
              </w:rPr>
            </w:pPr>
          </w:p>
        </w:tc>
        <w:tc>
          <w:tcPr>
            <w:tcW w:w="2902" w:type="dxa"/>
            <w:shd w:val="clear" w:color="auto" w:fill="EEECE1" w:themeFill="background2"/>
          </w:tcPr>
          <w:p w14:paraId="052879C9" w14:textId="453F5D96" w:rsidR="00343A9F" w:rsidRPr="001F1B69" w:rsidRDefault="00343A9F" w:rsidP="001F1B69">
            <w:pPr>
              <w:pStyle w:val="Normal1"/>
              <w:rPr>
                <w:b/>
              </w:rPr>
            </w:pPr>
            <w:r w:rsidRPr="00343A9F">
              <w:rPr>
                <w:b/>
              </w:rPr>
              <w:t>B.  Serving Youth</w:t>
            </w:r>
          </w:p>
        </w:tc>
        <w:tc>
          <w:tcPr>
            <w:tcW w:w="2902" w:type="dxa"/>
            <w:shd w:val="clear" w:color="auto" w:fill="EEECE1" w:themeFill="background2"/>
          </w:tcPr>
          <w:p w14:paraId="55FA47F1" w14:textId="77777777" w:rsidR="00343A9F" w:rsidRPr="00343A9F" w:rsidRDefault="00343A9F" w:rsidP="00343A9F">
            <w:pPr>
              <w:pStyle w:val="Normal1"/>
              <w:rPr>
                <w:b/>
              </w:rPr>
            </w:pPr>
            <w:r w:rsidRPr="00343A9F">
              <w:rPr>
                <w:b/>
              </w:rPr>
              <w:t>B.  Serving Youth</w:t>
            </w:r>
          </w:p>
          <w:p w14:paraId="7CD4BB81" w14:textId="77777777" w:rsidR="00343A9F" w:rsidRDefault="00343A9F" w:rsidP="001F1B69">
            <w:pPr>
              <w:pStyle w:val="Normal1"/>
              <w:pBdr>
                <w:top w:val="nil"/>
                <w:left w:val="nil"/>
                <w:bottom w:val="nil"/>
                <w:right w:val="nil"/>
                <w:between w:val="nil"/>
              </w:pBdr>
              <w:rPr>
                <w:b/>
                <w:color w:val="000000"/>
              </w:rPr>
            </w:pPr>
          </w:p>
        </w:tc>
        <w:tc>
          <w:tcPr>
            <w:tcW w:w="3170" w:type="dxa"/>
            <w:shd w:val="clear" w:color="auto" w:fill="EEECE1" w:themeFill="background2"/>
          </w:tcPr>
          <w:p w14:paraId="11D81C88" w14:textId="77777777" w:rsidR="00343A9F" w:rsidRPr="00343A9F" w:rsidRDefault="00343A9F" w:rsidP="00343A9F">
            <w:pPr>
              <w:pStyle w:val="Normal1"/>
              <w:rPr>
                <w:b/>
              </w:rPr>
            </w:pPr>
            <w:r w:rsidRPr="00343A9F">
              <w:rPr>
                <w:b/>
              </w:rPr>
              <w:t>B.  Serving Youth</w:t>
            </w:r>
          </w:p>
          <w:p w14:paraId="082A3981" w14:textId="77777777" w:rsidR="00343A9F" w:rsidRDefault="00343A9F" w:rsidP="00801888">
            <w:pPr>
              <w:pStyle w:val="Normal1"/>
              <w:pBdr>
                <w:top w:val="nil"/>
                <w:left w:val="nil"/>
                <w:bottom w:val="nil"/>
                <w:right w:val="nil"/>
                <w:between w:val="nil"/>
              </w:pBdr>
              <w:ind w:left="34"/>
              <w:rPr>
                <w:b/>
                <w:color w:val="000000"/>
              </w:rPr>
            </w:pPr>
          </w:p>
        </w:tc>
      </w:tr>
      <w:tr w:rsidR="00343A9F" w14:paraId="43E35E98" w14:textId="77777777" w:rsidTr="00343A9F">
        <w:tc>
          <w:tcPr>
            <w:tcW w:w="3064" w:type="dxa"/>
            <w:shd w:val="clear" w:color="auto" w:fill="auto"/>
          </w:tcPr>
          <w:p w14:paraId="473D9F1B" w14:textId="32EF6A93" w:rsidR="00C771AD" w:rsidRDefault="00A87D87" w:rsidP="008C4D13">
            <w:pPr>
              <w:pStyle w:val="Normal1"/>
              <w:numPr>
                <w:ilvl w:val="0"/>
                <w:numId w:val="45"/>
              </w:numPr>
              <w:pBdr>
                <w:top w:val="nil"/>
                <w:left w:val="nil"/>
                <w:bottom w:val="nil"/>
                <w:right w:val="nil"/>
                <w:between w:val="nil"/>
              </w:pBdr>
              <w:spacing w:after="160" w:line="259" w:lineRule="auto"/>
            </w:pPr>
            <w:r>
              <w:rPr>
                <w:color w:val="000000"/>
              </w:rPr>
              <w:t>Explore virtual options with students, staff and families.</w:t>
            </w:r>
          </w:p>
          <w:p w14:paraId="60F6398E" w14:textId="3BC941F0" w:rsidR="00343A9F" w:rsidRPr="00C771AD" w:rsidRDefault="00343A9F" w:rsidP="00B27BD7">
            <w:pPr>
              <w:pStyle w:val="Normal1"/>
              <w:pBdr>
                <w:top w:val="nil"/>
                <w:left w:val="nil"/>
                <w:bottom w:val="nil"/>
                <w:right w:val="nil"/>
                <w:between w:val="nil"/>
              </w:pBdr>
              <w:spacing w:after="160" w:line="259" w:lineRule="auto"/>
              <w:ind w:left="360"/>
            </w:pPr>
          </w:p>
        </w:tc>
        <w:tc>
          <w:tcPr>
            <w:tcW w:w="2902" w:type="dxa"/>
            <w:shd w:val="clear" w:color="auto" w:fill="auto"/>
          </w:tcPr>
          <w:p w14:paraId="610AE8B5" w14:textId="314E7A01" w:rsidR="00343A9F" w:rsidRPr="00343A9F" w:rsidRDefault="00343A9F" w:rsidP="008C4D13">
            <w:pPr>
              <w:pStyle w:val="Normal1"/>
              <w:numPr>
                <w:ilvl w:val="0"/>
                <w:numId w:val="45"/>
              </w:numPr>
              <w:rPr>
                <w:b/>
              </w:rPr>
            </w:pPr>
            <w:r w:rsidRPr="00343A9F">
              <w:rPr>
                <w:color w:val="000000"/>
              </w:rPr>
              <w:t>Explore options to engage more youth in the broader community</w:t>
            </w:r>
          </w:p>
        </w:tc>
        <w:tc>
          <w:tcPr>
            <w:tcW w:w="2902" w:type="dxa"/>
            <w:shd w:val="clear" w:color="auto" w:fill="auto"/>
          </w:tcPr>
          <w:p w14:paraId="7A8E45B6" w14:textId="77777777" w:rsidR="00343A9F" w:rsidRPr="00343A9F" w:rsidRDefault="00343A9F" w:rsidP="00343A9F">
            <w:pPr>
              <w:pStyle w:val="Normal1"/>
              <w:rPr>
                <w:b/>
              </w:rPr>
            </w:pPr>
          </w:p>
        </w:tc>
        <w:tc>
          <w:tcPr>
            <w:tcW w:w="2902" w:type="dxa"/>
            <w:shd w:val="clear" w:color="auto" w:fill="auto"/>
          </w:tcPr>
          <w:p w14:paraId="3F154EC7" w14:textId="77777777" w:rsidR="00343A9F" w:rsidRPr="00343A9F" w:rsidRDefault="00343A9F" w:rsidP="00343A9F">
            <w:pPr>
              <w:pStyle w:val="Normal1"/>
              <w:rPr>
                <w:b/>
              </w:rPr>
            </w:pPr>
          </w:p>
        </w:tc>
        <w:tc>
          <w:tcPr>
            <w:tcW w:w="3170" w:type="dxa"/>
            <w:shd w:val="clear" w:color="auto" w:fill="auto"/>
          </w:tcPr>
          <w:p w14:paraId="2F7C0548" w14:textId="77777777" w:rsidR="00343A9F" w:rsidRPr="00343A9F" w:rsidRDefault="00343A9F" w:rsidP="00343A9F">
            <w:pPr>
              <w:pStyle w:val="Normal1"/>
              <w:rPr>
                <w:b/>
              </w:rPr>
            </w:pPr>
          </w:p>
        </w:tc>
      </w:tr>
      <w:tr w:rsidR="00801888" w14:paraId="4EF1392E" w14:textId="77777777" w:rsidTr="00343A9F">
        <w:tc>
          <w:tcPr>
            <w:tcW w:w="3064" w:type="dxa"/>
            <w:shd w:val="clear" w:color="auto" w:fill="EEECE1" w:themeFill="background2"/>
          </w:tcPr>
          <w:p w14:paraId="7AC00596" w14:textId="77777777" w:rsidR="00801888" w:rsidRDefault="00801888" w:rsidP="00801888">
            <w:pPr>
              <w:pStyle w:val="Normal1"/>
              <w:rPr>
                <w:b/>
              </w:rPr>
            </w:pPr>
            <w:r>
              <w:rPr>
                <w:b/>
              </w:rPr>
              <w:t>C.  Partnerships</w:t>
            </w:r>
          </w:p>
          <w:p w14:paraId="1AB056F1" w14:textId="6D19090E" w:rsidR="00801888" w:rsidRDefault="00801888" w:rsidP="00801888">
            <w:pPr>
              <w:pStyle w:val="Normal1"/>
              <w:pBdr>
                <w:top w:val="nil"/>
                <w:left w:val="nil"/>
                <w:bottom w:val="nil"/>
                <w:right w:val="nil"/>
                <w:between w:val="nil"/>
              </w:pBdr>
              <w:ind w:left="394"/>
              <w:rPr>
                <w:b/>
                <w:color w:val="000000"/>
              </w:rPr>
            </w:pPr>
          </w:p>
        </w:tc>
        <w:tc>
          <w:tcPr>
            <w:tcW w:w="2902" w:type="dxa"/>
            <w:shd w:val="clear" w:color="auto" w:fill="EEECE1" w:themeFill="background2"/>
          </w:tcPr>
          <w:p w14:paraId="1B50D557" w14:textId="77777777" w:rsidR="00801888" w:rsidRDefault="00801888" w:rsidP="00801888">
            <w:pPr>
              <w:pStyle w:val="Normal1"/>
              <w:rPr>
                <w:b/>
              </w:rPr>
            </w:pPr>
            <w:r>
              <w:rPr>
                <w:b/>
              </w:rPr>
              <w:t>C.  Partnerships</w:t>
            </w:r>
          </w:p>
          <w:p w14:paraId="7A0421E8" w14:textId="77777777" w:rsidR="00801888" w:rsidRDefault="00801888" w:rsidP="00801888">
            <w:pPr>
              <w:pStyle w:val="Normal1"/>
              <w:rPr>
                <w:b/>
              </w:rPr>
            </w:pPr>
          </w:p>
        </w:tc>
        <w:tc>
          <w:tcPr>
            <w:tcW w:w="2902" w:type="dxa"/>
            <w:shd w:val="clear" w:color="auto" w:fill="EEECE1" w:themeFill="background2"/>
          </w:tcPr>
          <w:p w14:paraId="0715347D" w14:textId="77777777" w:rsidR="00801888" w:rsidRDefault="00801888" w:rsidP="00801888">
            <w:pPr>
              <w:pStyle w:val="Normal1"/>
              <w:rPr>
                <w:b/>
              </w:rPr>
            </w:pPr>
            <w:r>
              <w:rPr>
                <w:b/>
              </w:rPr>
              <w:t>C.  Partnerships</w:t>
            </w:r>
          </w:p>
          <w:p w14:paraId="0B95B0A1" w14:textId="77777777" w:rsidR="00801888" w:rsidRDefault="00801888" w:rsidP="00801888">
            <w:pPr>
              <w:pStyle w:val="Normal1"/>
              <w:rPr>
                <w:b/>
              </w:rPr>
            </w:pPr>
          </w:p>
        </w:tc>
        <w:tc>
          <w:tcPr>
            <w:tcW w:w="2902" w:type="dxa"/>
            <w:shd w:val="clear" w:color="auto" w:fill="EEECE1" w:themeFill="background2"/>
          </w:tcPr>
          <w:p w14:paraId="538B56A2" w14:textId="77777777" w:rsidR="00801888" w:rsidRDefault="00801888" w:rsidP="00801888">
            <w:pPr>
              <w:pStyle w:val="Normal1"/>
              <w:rPr>
                <w:b/>
              </w:rPr>
            </w:pPr>
            <w:r>
              <w:rPr>
                <w:b/>
              </w:rPr>
              <w:t>C.  Partnerships</w:t>
            </w:r>
          </w:p>
          <w:p w14:paraId="08A5C0F8" w14:textId="77777777" w:rsidR="00801888" w:rsidRDefault="00801888" w:rsidP="00801888">
            <w:pPr>
              <w:pStyle w:val="Normal1"/>
              <w:rPr>
                <w:b/>
              </w:rPr>
            </w:pPr>
          </w:p>
        </w:tc>
        <w:tc>
          <w:tcPr>
            <w:tcW w:w="3170" w:type="dxa"/>
            <w:shd w:val="clear" w:color="auto" w:fill="EEECE1" w:themeFill="background2"/>
          </w:tcPr>
          <w:p w14:paraId="238759AC" w14:textId="77777777" w:rsidR="00801888" w:rsidRDefault="00801888" w:rsidP="00801888">
            <w:pPr>
              <w:pStyle w:val="Normal1"/>
              <w:rPr>
                <w:b/>
              </w:rPr>
            </w:pPr>
            <w:r>
              <w:rPr>
                <w:b/>
              </w:rPr>
              <w:t>C.  Partnerships</w:t>
            </w:r>
          </w:p>
          <w:p w14:paraId="59E8B193" w14:textId="77777777" w:rsidR="00801888" w:rsidRDefault="00801888" w:rsidP="00801888">
            <w:pPr>
              <w:pStyle w:val="Normal1"/>
              <w:rPr>
                <w:b/>
              </w:rPr>
            </w:pPr>
          </w:p>
        </w:tc>
      </w:tr>
      <w:tr w:rsidR="00801888" w14:paraId="59FE8F8E" w14:textId="77777777" w:rsidTr="00343A9F">
        <w:tc>
          <w:tcPr>
            <w:tcW w:w="3064" w:type="dxa"/>
            <w:shd w:val="clear" w:color="auto" w:fill="auto"/>
          </w:tcPr>
          <w:p w14:paraId="05EB2576" w14:textId="23D5FA20" w:rsidR="00801888" w:rsidRPr="00BF2990" w:rsidRDefault="00801888" w:rsidP="00BF2990">
            <w:pPr>
              <w:pStyle w:val="Normal1"/>
              <w:numPr>
                <w:ilvl w:val="0"/>
                <w:numId w:val="2"/>
              </w:numPr>
              <w:pBdr>
                <w:top w:val="nil"/>
                <w:left w:val="nil"/>
                <w:bottom w:val="nil"/>
                <w:right w:val="nil"/>
                <w:between w:val="nil"/>
              </w:pBdr>
              <w:spacing w:line="259" w:lineRule="auto"/>
            </w:pPr>
            <w:r>
              <w:rPr>
                <w:color w:val="000000"/>
              </w:rPr>
              <w:t>Continue to expand custom facilitation, multi-party and training options</w:t>
            </w:r>
          </w:p>
        </w:tc>
        <w:tc>
          <w:tcPr>
            <w:tcW w:w="2902" w:type="dxa"/>
          </w:tcPr>
          <w:p w14:paraId="2908E2C8" w14:textId="63EF1DD7" w:rsidR="00801888" w:rsidRPr="001957A8" w:rsidRDefault="001957A8" w:rsidP="001957A8">
            <w:pPr>
              <w:pStyle w:val="Normal1"/>
              <w:numPr>
                <w:ilvl w:val="0"/>
                <w:numId w:val="2"/>
              </w:numPr>
              <w:rPr>
                <w:bCs/>
              </w:rPr>
            </w:pPr>
            <w:r>
              <w:rPr>
                <w:bCs/>
                <w:color w:val="000000"/>
              </w:rPr>
              <w:t>Work w</w:t>
            </w:r>
            <w:r w:rsidRPr="001957A8">
              <w:rPr>
                <w:bCs/>
                <w:color w:val="000000"/>
              </w:rPr>
              <w:t xml:space="preserve">ith community leaders to identify </w:t>
            </w:r>
            <w:r>
              <w:rPr>
                <w:bCs/>
                <w:color w:val="000000"/>
              </w:rPr>
              <w:t>and address local needs</w:t>
            </w:r>
            <w:r w:rsidR="00144B9E">
              <w:rPr>
                <w:bCs/>
                <w:color w:val="000000"/>
              </w:rPr>
              <w:t xml:space="preserve"> in alignment with our mission</w:t>
            </w:r>
          </w:p>
        </w:tc>
        <w:tc>
          <w:tcPr>
            <w:tcW w:w="2902" w:type="dxa"/>
          </w:tcPr>
          <w:p w14:paraId="54F0CE00" w14:textId="77777777" w:rsidR="00801888" w:rsidRDefault="00801888" w:rsidP="003B6F1E">
            <w:pPr>
              <w:pStyle w:val="Normal1"/>
              <w:rPr>
                <w:b/>
              </w:rPr>
            </w:pPr>
          </w:p>
        </w:tc>
        <w:tc>
          <w:tcPr>
            <w:tcW w:w="2902" w:type="dxa"/>
          </w:tcPr>
          <w:p w14:paraId="351BAA72" w14:textId="77777777" w:rsidR="00801888" w:rsidRDefault="00801888" w:rsidP="003B6F1E">
            <w:pPr>
              <w:pStyle w:val="Normal1"/>
              <w:rPr>
                <w:b/>
              </w:rPr>
            </w:pPr>
          </w:p>
        </w:tc>
        <w:tc>
          <w:tcPr>
            <w:tcW w:w="3170" w:type="dxa"/>
          </w:tcPr>
          <w:p w14:paraId="0166A618" w14:textId="77777777" w:rsidR="00801888" w:rsidRDefault="00801888" w:rsidP="003B6F1E">
            <w:pPr>
              <w:pStyle w:val="Normal1"/>
              <w:rPr>
                <w:b/>
              </w:rPr>
            </w:pPr>
          </w:p>
        </w:tc>
      </w:tr>
      <w:tr w:rsidR="00801888" w14:paraId="7790D8A6" w14:textId="77777777" w:rsidTr="00343A9F">
        <w:tc>
          <w:tcPr>
            <w:tcW w:w="3064" w:type="dxa"/>
            <w:shd w:val="clear" w:color="auto" w:fill="auto"/>
          </w:tcPr>
          <w:p w14:paraId="15D61434" w14:textId="064FECDD" w:rsidR="00801888" w:rsidRDefault="00A87D87" w:rsidP="00A87D87">
            <w:pPr>
              <w:pStyle w:val="Normal1"/>
              <w:numPr>
                <w:ilvl w:val="0"/>
                <w:numId w:val="19"/>
              </w:numPr>
              <w:rPr>
                <w:b/>
              </w:rPr>
            </w:pPr>
            <w:r w:rsidRPr="00C771AD">
              <w:rPr>
                <w:color w:val="000000"/>
              </w:rPr>
              <w:t>Select an expansion opportunity for restorative practices within the justice system</w:t>
            </w:r>
            <w:r>
              <w:rPr>
                <w:b/>
              </w:rPr>
              <w:t xml:space="preserve"> </w:t>
            </w:r>
          </w:p>
        </w:tc>
        <w:tc>
          <w:tcPr>
            <w:tcW w:w="2902" w:type="dxa"/>
          </w:tcPr>
          <w:p w14:paraId="50D1D71F" w14:textId="5072EACC" w:rsidR="00801888" w:rsidRPr="00246792" w:rsidRDefault="00801888" w:rsidP="008E4608">
            <w:pPr>
              <w:pStyle w:val="Normal1"/>
              <w:numPr>
                <w:ilvl w:val="0"/>
                <w:numId w:val="11"/>
              </w:numPr>
              <w:pBdr>
                <w:top w:val="nil"/>
                <w:left w:val="nil"/>
                <w:bottom w:val="nil"/>
                <w:right w:val="nil"/>
                <w:between w:val="nil"/>
              </w:pBdr>
              <w:spacing w:line="259" w:lineRule="auto"/>
              <w:rPr>
                <w:color w:val="000000"/>
              </w:rPr>
            </w:pPr>
          </w:p>
        </w:tc>
        <w:tc>
          <w:tcPr>
            <w:tcW w:w="2902" w:type="dxa"/>
          </w:tcPr>
          <w:p w14:paraId="1D369E00" w14:textId="77777777" w:rsidR="00801888" w:rsidRDefault="00801888" w:rsidP="003B6F1E">
            <w:pPr>
              <w:pStyle w:val="Normal1"/>
              <w:rPr>
                <w:b/>
              </w:rPr>
            </w:pPr>
          </w:p>
        </w:tc>
        <w:tc>
          <w:tcPr>
            <w:tcW w:w="2902" w:type="dxa"/>
          </w:tcPr>
          <w:p w14:paraId="53582264" w14:textId="77777777" w:rsidR="00801888" w:rsidRDefault="00801888" w:rsidP="003B6F1E">
            <w:pPr>
              <w:pStyle w:val="Normal1"/>
              <w:rPr>
                <w:b/>
              </w:rPr>
            </w:pPr>
          </w:p>
        </w:tc>
        <w:tc>
          <w:tcPr>
            <w:tcW w:w="3170" w:type="dxa"/>
          </w:tcPr>
          <w:p w14:paraId="772C3F99" w14:textId="77777777" w:rsidR="00801888" w:rsidRDefault="00801888" w:rsidP="003B6F1E">
            <w:pPr>
              <w:pStyle w:val="Normal1"/>
              <w:rPr>
                <w:b/>
              </w:rPr>
            </w:pPr>
          </w:p>
        </w:tc>
      </w:tr>
      <w:tr w:rsidR="00801888" w14:paraId="292B6377" w14:textId="77777777" w:rsidTr="00343A9F">
        <w:tc>
          <w:tcPr>
            <w:tcW w:w="3064" w:type="dxa"/>
            <w:shd w:val="clear" w:color="auto" w:fill="auto"/>
          </w:tcPr>
          <w:p w14:paraId="65BCA919" w14:textId="00879919" w:rsidR="00A87D87" w:rsidRPr="00343A9F" w:rsidRDefault="00A87D87" w:rsidP="00A87D87">
            <w:pPr>
              <w:pStyle w:val="Normal1"/>
              <w:numPr>
                <w:ilvl w:val="0"/>
                <w:numId w:val="2"/>
              </w:numPr>
              <w:pBdr>
                <w:top w:val="nil"/>
                <w:left w:val="nil"/>
                <w:bottom w:val="nil"/>
                <w:right w:val="nil"/>
                <w:between w:val="nil"/>
              </w:pBdr>
              <w:spacing w:line="259" w:lineRule="auto"/>
              <w:rPr>
                <w:color w:val="000000"/>
              </w:rPr>
            </w:pPr>
            <w:r w:rsidRPr="00343A9F">
              <w:rPr>
                <w:color w:val="000000"/>
              </w:rPr>
              <w:t>Implement opportunities for de-escalation training</w:t>
            </w:r>
          </w:p>
          <w:p w14:paraId="0AD4531E" w14:textId="3113F577" w:rsidR="00801888" w:rsidRPr="00343A9F" w:rsidRDefault="00801888" w:rsidP="00A87D87">
            <w:pPr>
              <w:pStyle w:val="Normal1"/>
              <w:pBdr>
                <w:top w:val="nil"/>
                <w:left w:val="nil"/>
                <w:bottom w:val="nil"/>
                <w:right w:val="nil"/>
                <w:between w:val="nil"/>
              </w:pBdr>
              <w:spacing w:line="259" w:lineRule="auto"/>
              <w:ind w:left="360"/>
            </w:pPr>
          </w:p>
        </w:tc>
        <w:tc>
          <w:tcPr>
            <w:tcW w:w="2902" w:type="dxa"/>
          </w:tcPr>
          <w:p w14:paraId="7F1D5038" w14:textId="77777777" w:rsidR="00985ED4" w:rsidRDefault="00985ED4" w:rsidP="00985ED4">
            <w:pPr>
              <w:pStyle w:val="Normal1"/>
              <w:pBdr>
                <w:top w:val="nil"/>
                <w:left w:val="nil"/>
                <w:bottom w:val="nil"/>
                <w:right w:val="nil"/>
                <w:between w:val="nil"/>
              </w:pBdr>
              <w:spacing w:line="259" w:lineRule="auto"/>
              <w:rPr>
                <w:color w:val="000000"/>
              </w:rPr>
            </w:pPr>
          </w:p>
          <w:p w14:paraId="0E854E4A" w14:textId="229B6005" w:rsidR="00C771AD" w:rsidRPr="00246792" w:rsidRDefault="00C771AD" w:rsidP="00985ED4">
            <w:pPr>
              <w:pStyle w:val="Normal1"/>
              <w:pBdr>
                <w:top w:val="nil"/>
                <w:left w:val="nil"/>
                <w:bottom w:val="nil"/>
                <w:right w:val="nil"/>
                <w:between w:val="nil"/>
              </w:pBdr>
              <w:spacing w:line="259" w:lineRule="auto"/>
              <w:rPr>
                <w:color w:val="000000"/>
              </w:rPr>
            </w:pPr>
          </w:p>
        </w:tc>
        <w:tc>
          <w:tcPr>
            <w:tcW w:w="2902" w:type="dxa"/>
          </w:tcPr>
          <w:p w14:paraId="2B191CB0" w14:textId="77777777" w:rsidR="00801888" w:rsidRDefault="00801888" w:rsidP="003B6F1E">
            <w:pPr>
              <w:pStyle w:val="Normal1"/>
              <w:rPr>
                <w:b/>
              </w:rPr>
            </w:pPr>
          </w:p>
        </w:tc>
        <w:tc>
          <w:tcPr>
            <w:tcW w:w="2902" w:type="dxa"/>
          </w:tcPr>
          <w:p w14:paraId="7D6E616D" w14:textId="77777777" w:rsidR="00801888" w:rsidRDefault="00801888" w:rsidP="003B6F1E">
            <w:pPr>
              <w:pStyle w:val="Normal1"/>
              <w:rPr>
                <w:b/>
              </w:rPr>
            </w:pPr>
          </w:p>
        </w:tc>
        <w:tc>
          <w:tcPr>
            <w:tcW w:w="3170" w:type="dxa"/>
          </w:tcPr>
          <w:p w14:paraId="0E9C9C78" w14:textId="77777777" w:rsidR="00801888" w:rsidRDefault="00801888" w:rsidP="003B6F1E">
            <w:pPr>
              <w:pStyle w:val="Normal1"/>
              <w:rPr>
                <w:b/>
              </w:rPr>
            </w:pPr>
          </w:p>
        </w:tc>
      </w:tr>
      <w:tr w:rsidR="00BF2990" w14:paraId="4A60B45F" w14:textId="77777777" w:rsidTr="00343A9F">
        <w:tc>
          <w:tcPr>
            <w:tcW w:w="3064" w:type="dxa"/>
            <w:shd w:val="clear" w:color="auto" w:fill="auto"/>
          </w:tcPr>
          <w:p w14:paraId="2D2CEA80" w14:textId="4581BA44" w:rsidR="00BF2990" w:rsidRPr="00343A9F" w:rsidRDefault="00BF2990" w:rsidP="00801888">
            <w:pPr>
              <w:pStyle w:val="Normal1"/>
              <w:numPr>
                <w:ilvl w:val="0"/>
                <w:numId w:val="2"/>
              </w:numPr>
              <w:pBdr>
                <w:top w:val="nil"/>
                <w:left w:val="nil"/>
                <w:bottom w:val="nil"/>
                <w:right w:val="nil"/>
                <w:between w:val="nil"/>
              </w:pBdr>
              <w:rPr>
                <w:color w:val="000000"/>
              </w:rPr>
            </w:pPr>
            <w:r w:rsidRPr="00343A9F">
              <w:rPr>
                <w:color w:val="000000"/>
              </w:rPr>
              <w:lastRenderedPageBreak/>
              <w:t xml:space="preserve">Identify potential strategies on how DRC can assist law enforcement agencies </w:t>
            </w:r>
          </w:p>
        </w:tc>
        <w:tc>
          <w:tcPr>
            <w:tcW w:w="2902" w:type="dxa"/>
          </w:tcPr>
          <w:p w14:paraId="2F2CFE80" w14:textId="1A3F54C3" w:rsidR="00BF2990" w:rsidRPr="00246792" w:rsidRDefault="00BF2990" w:rsidP="00BF2990">
            <w:pPr>
              <w:pStyle w:val="Normal1"/>
              <w:numPr>
                <w:ilvl w:val="0"/>
                <w:numId w:val="2"/>
              </w:numPr>
              <w:pBdr>
                <w:top w:val="nil"/>
                <w:left w:val="nil"/>
                <w:bottom w:val="nil"/>
                <w:right w:val="nil"/>
                <w:between w:val="nil"/>
              </w:pBdr>
              <w:spacing w:line="259" w:lineRule="auto"/>
            </w:pPr>
            <w:r w:rsidRPr="00246792">
              <w:rPr>
                <w:color w:val="000000"/>
              </w:rPr>
              <w:t>Pilot strategies for law enforcement agencies (Ex: formal referral services)</w:t>
            </w:r>
          </w:p>
        </w:tc>
        <w:tc>
          <w:tcPr>
            <w:tcW w:w="2902" w:type="dxa"/>
          </w:tcPr>
          <w:p w14:paraId="6E815497" w14:textId="4AF2F9D6" w:rsidR="00BF2990" w:rsidRPr="00343A9F" w:rsidRDefault="00BF2990" w:rsidP="008C4D13">
            <w:pPr>
              <w:pStyle w:val="Normal1"/>
              <w:numPr>
                <w:ilvl w:val="0"/>
                <w:numId w:val="19"/>
              </w:numPr>
              <w:pBdr>
                <w:top w:val="nil"/>
                <w:left w:val="nil"/>
                <w:bottom w:val="nil"/>
                <w:right w:val="nil"/>
                <w:between w:val="nil"/>
              </w:pBdr>
              <w:spacing w:after="160" w:line="259" w:lineRule="auto"/>
            </w:pPr>
            <w:r>
              <w:rPr>
                <w:color w:val="000000"/>
              </w:rPr>
              <w:t>Implement strategies with needed adjustments from pilot.</w:t>
            </w:r>
          </w:p>
          <w:p w14:paraId="6C2C51B5" w14:textId="00E86542" w:rsidR="00811A22" w:rsidRDefault="00811A22" w:rsidP="00BF2990">
            <w:pPr>
              <w:pStyle w:val="Normal1"/>
              <w:ind w:left="360"/>
              <w:rPr>
                <w:b/>
              </w:rPr>
            </w:pPr>
          </w:p>
        </w:tc>
        <w:tc>
          <w:tcPr>
            <w:tcW w:w="2902" w:type="dxa"/>
          </w:tcPr>
          <w:p w14:paraId="7B478B74" w14:textId="77777777" w:rsidR="00BF2990" w:rsidRDefault="00BF2990" w:rsidP="008C4D13">
            <w:pPr>
              <w:pStyle w:val="Normal1"/>
              <w:numPr>
                <w:ilvl w:val="0"/>
                <w:numId w:val="19"/>
              </w:numPr>
              <w:rPr>
                <w:b/>
              </w:rPr>
            </w:pPr>
          </w:p>
        </w:tc>
        <w:tc>
          <w:tcPr>
            <w:tcW w:w="3170" w:type="dxa"/>
          </w:tcPr>
          <w:p w14:paraId="6E2EF7CB" w14:textId="77777777" w:rsidR="00BF2990" w:rsidRDefault="00BF2990" w:rsidP="008C4D13">
            <w:pPr>
              <w:pStyle w:val="Normal1"/>
              <w:numPr>
                <w:ilvl w:val="0"/>
                <w:numId w:val="19"/>
              </w:numPr>
            </w:pPr>
            <w:r w:rsidRPr="006D7DC4">
              <w:t xml:space="preserve">Institutional </w:t>
            </w:r>
            <w:r>
              <w:t>role in new justice center</w:t>
            </w:r>
          </w:p>
          <w:p w14:paraId="02BDE757" w14:textId="77777777" w:rsidR="00BF2990" w:rsidRDefault="00BF2990" w:rsidP="00BF2990">
            <w:pPr>
              <w:pStyle w:val="Normal1"/>
              <w:ind w:left="360"/>
              <w:rPr>
                <w:b/>
              </w:rPr>
            </w:pPr>
          </w:p>
        </w:tc>
      </w:tr>
      <w:tr w:rsidR="00801888" w14:paraId="61BF6749" w14:textId="77777777" w:rsidTr="00343A9F">
        <w:tc>
          <w:tcPr>
            <w:tcW w:w="14940" w:type="dxa"/>
            <w:gridSpan w:val="5"/>
            <w:shd w:val="clear" w:color="auto" w:fill="C5E0B3"/>
          </w:tcPr>
          <w:p w14:paraId="3C2DF067" w14:textId="77777777" w:rsidR="00801888" w:rsidRPr="001F1B69" w:rsidRDefault="00801888" w:rsidP="008C4D13">
            <w:pPr>
              <w:pStyle w:val="Normal1"/>
              <w:numPr>
                <w:ilvl w:val="0"/>
                <w:numId w:val="13"/>
              </w:numPr>
              <w:pBdr>
                <w:top w:val="nil"/>
                <w:left w:val="nil"/>
                <w:bottom w:val="nil"/>
                <w:right w:val="nil"/>
                <w:between w:val="nil"/>
              </w:pBdr>
              <w:spacing w:after="160" w:line="256" w:lineRule="auto"/>
              <w:rPr>
                <w:b/>
                <w:color w:val="000000"/>
                <w:sz w:val="32"/>
                <w:szCs w:val="32"/>
              </w:rPr>
            </w:pPr>
            <w:r w:rsidRPr="001F1B69">
              <w:rPr>
                <w:b/>
                <w:color w:val="000000"/>
                <w:sz w:val="32"/>
                <w:szCs w:val="32"/>
              </w:rPr>
              <w:t>DEVELOPING AND SUPPORTING STAFF AND VOLUNTEERS</w:t>
            </w:r>
          </w:p>
          <w:p w14:paraId="496C7B34" w14:textId="0384DA9A" w:rsidR="00801888" w:rsidRPr="001F1B69" w:rsidRDefault="00801888" w:rsidP="00801888">
            <w:pPr>
              <w:pStyle w:val="Normal1"/>
              <w:spacing w:line="256" w:lineRule="auto"/>
              <w:rPr>
                <w:b/>
                <w:sz w:val="24"/>
                <w:szCs w:val="24"/>
              </w:rPr>
            </w:pPr>
            <w:r w:rsidRPr="001F1B69">
              <w:rPr>
                <w:rFonts w:ascii="Cambria" w:eastAsia="Cambria" w:hAnsi="Cambria" w:cs="Cambria"/>
                <w:sz w:val="24"/>
                <w:szCs w:val="24"/>
              </w:rPr>
              <w:t>A vibrant cadre of staff and volunteers will have access to the training and support necessary to provide our core services.</w:t>
            </w:r>
            <w:r w:rsidR="00985ED4" w:rsidRPr="001F1B69">
              <w:rPr>
                <w:rFonts w:ascii="Cambria" w:eastAsia="Cambria" w:hAnsi="Cambria" w:cs="Cambria"/>
                <w:sz w:val="24"/>
                <w:szCs w:val="24"/>
              </w:rPr>
              <w:t xml:space="preserve">   </w:t>
            </w:r>
          </w:p>
        </w:tc>
      </w:tr>
      <w:tr w:rsidR="00B27BD7" w14:paraId="2BD90DD2" w14:textId="77777777" w:rsidTr="00343A9F">
        <w:tc>
          <w:tcPr>
            <w:tcW w:w="3064" w:type="dxa"/>
            <w:shd w:val="clear" w:color="auto" w:fill="C5E0B3"/>
          </w:tcPr>
          <w:p w14:paraId="06EA3CDB" w14:textId="3B045953" w:rsidR="00B27BD7" w:rsidRDefault="00B27BD7" w:rsidP="00B27BD7">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2021</w:t>
            </w:r>
          </w:p>
        </w:tc>
        <w:tc>
          <w:tcPr>
            <w:tcW w:w="2902" w:type="dxa"/>
            <w:shd w:val="clear" w:color="auto" w:fill="C5E0B3"/>
          </w:tcPr>
          <w:p w14:paraId="632D4F29" w14:textId="2734C980" w:rsidR="00B27BD7" w:rsidRDefault="00B27BD7" w:rsidP="00B27BD7">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2022</w:t>
            </w:r>
          </w:p>
        </w:tc>
        <w:tc>
          <w:tcPr>
            <w:tcW w:w="2902" w:type="dxa"/>
            <w:shd w:val="clear" w:color="auto" w:fill="C5E0B3"/>
          </w:tcPr>
          <w:p w14:paraId="5C42BB2C" w14:textId="6A9C0420" w:rsidR="00B27BD7" w:rsidRDefault="00B27BD7" w:rsidP="00B27BD7">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2023</w:t>
            </w:r>
          </w:p>
        </w:tc>
        <w:tc>
          <w:tcPr>
            <w:tcW w:w="2902" w:type="dxa"/>
            <w:shd w:val="clear" w:color="auto" w:fill="C5E0B3"/>
          </w:tcPr>
          <w:p w14:paraId="07137AAD" w14:textId="72B18B46" w:rsidR="00B27BD7" w:rsidRDefault="00B27BD7" w:rsidP="00B27BD7">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2024</w:t>
            </w:r>
          </w:p>
        </w:tc>
        <w:tc>
          <w:tcPr>
            <w:tcW w:w="3170" w:type="dxa"/>
            <w:shd w:val="clear" w:color="auto" w:fill="C5E0B3"/>
          </w:tcPr>
          <w:p w14:paraId="115603B6" w14:textId="42F63EFB" w:rsidR="00B27BD7" w:rsidRDefault="00B27BD7" w:rsidP="00B27BD7">
            <w:pPr>
              <w:pStyle w:val="Normal1"/>
              <w:pBdr>
                <w:top w:val="nil"/>
                <w:left w:val="nil"/>
                <w:bottom w:val="nil"/>
                <w:right w:val="nil"/>
                <w:between w:val="nil"/>
              </w:pBdr>
              <w:spacing w:after="160" w:line="259" w:lineRule="auto"/>
              <w:ind w:left="754" w:hanging="720"/>
              <w:jc w:val="center"/>
              <w:rPr>
                <w:b/>
                <w:color w:val="000000"/>
                <w:sz w:val="32"/>
                <w:szCs w:val="32"/>
              </w:rPr>
            </w:pPr>
            <w:r>
              <w:rPr>
                <w:b/>
                <w:color w:val="000000"/>
                <w:sz w:val="32"/>
                <w:szCs w:val="32"/>
              </w:rPr>
              <w:t>2025</w:t>
            </w:r>
          </w:p>
        </w:tc>
      </w:tr>
      <w:tr w:rsidR="00BF2990" w14:paraId="3C33EECD" w14:textId="77777777" w:rsidTr="00343A9F">
        <w:tc>
          <w:tcPr>
            <w:tcW w:w="3064" w:type="dxa"/>
            <w:shd w:val="clear" w:color="auto" w:fill="EEECE1" w:themeFill="background2"/>
          </w:tcPr>
          <w:p w14:paraId="4EAF0056" w14:textId="330B15D4" w:rsidR="00BF2990" w:rsidRDefault="00BF2990" w:rsidP="008C4D13">
            <w:pPr>
              <w:pStyle w:val="Normal1"/>
              <w:numPr>
                <w:ilvl w:val="0"/>
                <w:numId w:val="37"/>
              </w:numPr>
              <w:pBdr>
                <w:top w:val="nil"/>
                <w:left w:val="nil"/>
                <w:bottom w:val="nil"/>
                <w:right w:val="nil"/>
                <w:between w:val="nil"/>
              </w:pBdr>
              <w:spacing w:line="259" w:lineRule="auto"/>
              <w:rPr>
                <w:b/>
                <w:color w:val="000000"/>
              </w:rPr>
            </w:pPr>
            <w:r>
              <w:rPr>
                <w:b/>
                <w:color w:val="000000"/>
              </w:rPr>
              <w:t>Recruit and retain well-supported volunteers and staff</w:t>
            </w:r>
            <w:r w:rsidR="00985ED4">
              <w:rPr>
                <w:b/>
                <w:color w:val="000000"/>
              </w:rPr>
              <w:t xml:space="preserve"> </w:t>
            </w:r>
          </w:p>
          <w:p w14:paraId="4B45A2A8" w14:textId="77777777" w:rsidR="00BF2990" w:rsidRDefault="00BF2990" w:rsidP="00801888">
            <w:pPr>
              <w:pStyle w:val="Normal1"/>
              <w:pBdr>
                <w:top w:val="nil"/>
                <w:left w:val="nil"/>
                <w:bottom w:val="nil"/>
                <w:right w:val="nil"/>
                <w:between w:val="nil"/>
              </w:pBdr>
              <w:ind w:left="754" w:hanging="720"/>
              <w:rPr>
                <w:b/>
                <w:color w:val="000000"/>
                <w:sz w:val="32"/>
                <w:szCs w:val="32"/>
              </w:rPr>
            </w:pPr>
          </w:p>
        </w:tc>
        <w:tc>
          <w:tcPr>
            <w:tcW w:w="2902" w:type="dxa"/>
            <w:shd w:val="clear" w:color="auto" w:fill="EEECE1" w:themeFill="background2"/>
          </w:tcPr>
          <w:p w14:paraId="1CD7DBCD" w14:textId="77777777" w:rsidR="00BF2990" w:rsidRPr="00BF2990" w:rsidRDefault="00BF2990" w:rsidP="00BF2990">
            <w:pPr>
              <w:pStyle w:val="NoSpacing"/>
              <w:rPr>
                <w:b/>
                <w:bCs/>
              </w:rPr>
            </w:pPr>
            <w:r w:rsidRPr="00BF2990">
              <w:rPr>
                <w:b/>
                <w:bCs/>
              </w:rPr>
              <w:t>A.  Recruit and retain well-supported volunteers and staff</w:t>
            </w:r>
          </w:p>
          <w:p w14:paraId="497DD555" w14:textId="20180212" w:rsidR="00BF2990" w:rsidRPr="00BF2990" w:rsidRDefault="00BF2990" w:rsidP="00BF2990">
            <w:pPr>
              <w:pStyle w:val="NoSpacing"/>
              <w:rPr>
                <w:b/>
                <w:bCs/>
                <w:sz w:val="32"/>
                <w:szCs w:val="32"/>
              </w:rPr>
            </w:pPr>
          </w:p>
        </w:tc>
        <w:tc>
          <w:tcPr>
            <w:tcW w:w="2902" w:type="dxa"/>
            <w:shd w:val="clear" w:color="auto" w:fill="EEECE1" w:themeFill="background2"/>
          </w:tcPr>
          <w:p w14:paraId="78C0BCD2" w14:textId="7EB64933" w:rsidR="00BF2990" w:rsidRDefault="00BF2990" w:rsidP="008C4D13">
            <w:pPr>
              <w:pStyle w:val="Normal1"/>
              <w:numPr>
                <w:ilvl w:val="0"/>
                <w:numId w:val="20"/>
              </w:numPr>
              <w:pBdr>
                <w:top w:val="nil"/>
                <w:left w:val="nil"/>
                <w:bottom w:val="nil"/>
                <w:right w:val="nil"/>
                <w:between w:val="nil"/>
              </w:pBdr>
              <w:spacing w:line="259" w:lineRule="auto"/>
              <w:rPr>
                <w:b/>
                <w:color w:val="000000"/>
              </w:rPr>
            </w:pPr>
            <w:r>
              <w:rPr>
                <w:b/>
                <w:color w:val="000000"/>
              </w:rPr>
              <w:t>Recruit and retain well-supported volunteers and staff</w:t>
            </w:r>
          </w:p>
          <w:p w14:paraId="7B6DF099" w14:textId="77777777" w:rsidR="00BF2990" w:rsidRDefault="00BF2990" w:rsidP="00801888">
            <w:pPr>
              <w:pStyle w:val="Normal1"/>
              <w:pBdr>
                <w:top w:val="nil"/>
                <w:left w:val="nil"/>
                <w:bottom w:val="nil"/>
                <w:right w:val="nil"/>
                <w:between w:val="nil"/>
              </w:pBdr>
              <w:ind w:left="754" w:hanging="720"/>
              <w:rPr>
                <w:b/>
                <w:color w:val="000000"/>
                <w:sz w:val="32"/>
                <w:szCs w:val="32"/>
              </w:rPr>
            </w:pPr>
          </w:p>
        </w:tc>
        <w:tc>
          <w:tcPr>
            <w:tcW w:w="2902" w:type="dxa"/>
            <w:shd w:val="clear" w:color="auto" w:fill="EEECE1" w:themeFill="background2"/>
          </w:tcPr>
          <w:p w14:paraId="43B40BCD" w14:textId="2F451DD3" w:rsidR="00BF2990" w:rsidRPr="00BF2990" w:rsidRDefault="00BF2990" w:rsidP="008C4D13">
            <w:pPr>
              <w:pStyle w:val="Normal1"/>
              <w:numPr>
                <w:ilvl w:val="0"/>
                <w:numId w:val="20"/>
              </w:numPr>
              <w:pBdr>
                <w:top w:val="nil"/>
                <w:left w:val="nil"/>
                <w:bottom w:val="nil"/>
                <w:right w:val="nil"/>
                <w:between w:val="nil"/>
              </w:pBdr>
              <w:spacing w:line="259" w:lineRule="auto"/>
              <w:rPr>
                <w:b/>
                <w:color w:val="000000"/>
              </w:rPr>
            </w:pPr>
            <w:r>
              <w:rPr>
                <w:b/>
                <w:color w:val="000000"/>
              </w:rPr>
              <w:t>Recruit and retain well-supported volunteers and staff</w:t>
            </w:r>
          </w:p>
        </w:tc>
        <w:tc>
          <w:tcPr>
            <w:tcW w:w="3170" w:type="dxa"/>
            <w:shd w:val="clear" w:color="auto" w:fill="EEECE1" w:themeFill="background2"/>
          </w:tcPr>
          <w:p w14:paraId="6E4BB4BA" w14:textId="55AA7E7F" w:rsidR="00BF2990" w:rsidRDefault="00BF2990" w:rsidP="008C4D13">
            <w:pPr>
              <w:pStyle w:val="Normal1"/>
              <w:numPr>
                <w:ilvl w:val="0"/>
                <w:numId w:val="20"/>
              </w:numPr>
              <w:pBdr>
                <w:top w:val="nil"/>
                <w:left w:val="nil"/>
                <w:bottom w:val="nil"/>
                <w:right w:val="nil"/>
                <w:between w:val="nil"/>
              </w:pBdr>
              <w:spacing w:line="259" w:lineRule="auto"/>
              <w:rPr>
                <w:b/>
                <w:color w:val="000000"/>
              </w:rPr>
            </w:pPr>
            <w:r>
              <w:rPr>
                <w:b/>
                <w:color w:val="000000"/>
              </w:rPr>
              <w:t>Recruit and retain well-supported volunteers and staff</w:t>
            </w:r>
          </w:p>
          <w:p w14:paraId="6D3598CD" w14:textId="77777777" w:rsidR="00BF2990" w:rsidRDefault="00BF2990" w:rsidP="00801888">
            <w:pPr>
              <w:pStyle w:val="Normal1"/>
              <w:pBdr>
                <w:top w:val="nil"/>
                <w:left w:val="nil"/>
                <w:bottom w:val="nil"/>
                <w:right w:val="nil"/>
                <w:between w:val="nil"/>
              </w:pBdr>
              <w:ind w:left="754" w:hanging="720"/>
              <w:rPr>
                <w:b/>
                <w:color w:val="000000"/>
                <w:sz w:val="32"/>
                <w:szCs w:val="32"/>
              </w:rPr>
            </w:pPr>
          </w:p>
        </w:tc>
      </w:tr>
      <w:tr w:rsidR="00985ED4" w14:paraId="2DF91120" w14:textId="77777777" w:rsidTr="00343A9F">
        <w:tc>
          <w:tcPr>
            <w:tcW w:w="3064" w:type="dxa"/>
            <w:shd w:val="clear" w:color="auto" w:fill="auto"/>
          </w:tcPr>
          <w:p w14:paraId="258E013C" w14:textId="6E5CF51F" w:rsidR="00985ED4" w:rsidRPr="00985ED4" w:rsidRDefault="00985ED4" w:rsidP="008C4D13">
            <w:pPr>
              <w:pStyle w:val="Normal1"/>
              <w:numPr>
                <w:ilvl w:val="0"/>
                <w:numId w:val="44"/>
              </w:numPr>
              <w:pBdr>
                <w:top w:val="nil"/>
                <w:left w:val="nil"/>
                <w:bottom w:val="nil"/>
                <w:right w:val="nil"/>
                <w:between w:val="nil"/>
              </w:pBdr>
              <w:rPr>
                <w:bCs/>
                <w:color w:val="000000"/>
              </w:rPr>
            </w:pPr>
            <w:r>
              <w:rPr>
                <w:bCs/>
                <w:color w:val="000000"/>
              </w:rPr>
              <w:t xml:space="preserve">Ensure staff and volunteers have the </w:t>
            </w:r>
            <w:r w:rsidRPr="00985ED4">
              <w:rPr>
                <w:bCs/>
                <w:color w:val="000000"/>
              </w:rPr>
              <w:t>skills</w:t>
            </w:r>
            <w:r w:rsidR="006D5238">
              <w:rPr>
                <w:bCs/>
                <w:color w:val="000000"/>
              </w:rPr>
              <w:t xml:space="preserve"> and resources to provide services in safe environments</w:t>
            </w:r>
          </w:p>
        </w:tc>
        <w:tc>
          <w:tcPr>
            <w:tcW w:w="2902" w:type="dxa"/>
            <w:shd w:val="clear" w:color="auto" w:fill="auto"/>
          </w:tcPr>
          <w:p w14:paraId="53D22B92" w14:textId="77777777" w:rsidR="00985ED4" w:rsidRPr="00BF2990" w:rsidRDefault="00985ED4" w:rsidP="00BF2990">
            <w:pPr>
              <w:pStyle w:val="NoSpacing"/>
              <w:rPr>
                <w:b/>
                <w:bCs/>
              </w:rPr>
            </w:pPr>
          </w:p>
        </w:tc>
        <w:tc>
          <w:tcPr>
            <w:tcW w:w="2902" w:type="dxa"/>
            <w:shd w:val="clear" w:color="auto" w:fill="auto"/>
          </w:tcPr>
          <w:p w14:paraId="40DE5289" w14:textId="77777777" w:rsidR="00985ED4" w:rsidRDefault="00985ED4" w:rsidP="00985ED4">
            <w:pPr>
              <w:pStyle w:val="Normal1"/>
              <w:pBdr>
                <w:top w:val="nil"/>
                <w:left w:val="nil"/>
                <w:bottom w:val="nil"/>
                <w:right w:val="nil"/>
                <w:between w:val="nil"/>
              </w:pBdr>
              <w:ind w:left="360"/>
              <w:rPr>
                <w:b/>
                <w:color w:val="000000"/>
              </w:rPr>
            </w:pPr>
          </w:p>
        </w:tc>
        <w:tc>
          <w:tcPr>
            <w:tcW w:w="2902" w:type="dxa"/>
            <w:shd w:val="clear" w:color="auto" w:fill="auto"/>
          </w:tcPr>
          <w:p w14:paraId="2C112B16" w14:textId="77777777" w:rsidR="00985ED4" w:rsidRDefault="00985ED4" w:rsidP="00985ED4">
            <w:pPr>
              <w:pStyle w:val="Normal1"/>
              <w:pBdr>
                <w:top w:val="nil"/>
                <w:left w:val="nil"/>
                <w:bottom w:val="nil"/>
                <w:right w:val="nil"/>
                <w:between w:val="nil"/>
              </w:pBdr>
              <w:rPr>
                <w:b/>
                <w:color w:val="000000"/>
              </w:rPr>
            </w:pPr>
          </w:p>
        </w:tc>
        <w:tc>
          <w:tcPr>
            <w:tcW w:w="3170" w:type="dxa"/>
            <w:shd w:val="clear" w:color="auto" w:fill="auto"/>
          </w:tcPr>
          <w:p w14:paraId="29AEB240" w14:textId="77777777" w:rsidR="00985ED4" w:rsidRDefault="00985ED4" w:rsidP="00985ED4">
            <w:pPr>
              <w:pStyle w:val="Normal1"/>
              <w:pBdr>
                <w:top w:val="nil"/>
                <w:left w:val="nil"/>
                <w:bottom w:val="nil"/>
                <w:right w:val="nil"/>
                <w:between w:val="nil"/>
              </w:pBdr>
              <w:ind w:left="360"/>
              <w:rPr>
                <w:b/>
                <w:color w:val="000000"/>
              </w:rPr>
            </w:pPr>
          </w:p>
        </w:tc>
      </w:tr>
      <w:tr w:rsidR="00B35395" w14:paraId="346594C5" w14:textId="77777777" w:rsidTr="00343A9F">
        <w:tc>
          <w:tcPr>
            <w:tcW w:w="3064" w:type="dxa"/>
            <w:shd w:val="clear" w:color="auto" w:fill="auto"/>
          </w:tcPr>
          <w:p w14:paraId="7462DEC5" w14:textId="1B190F6F" w:rsidR="00B35395" w:rsidRPr="00246792" w:rsidRDefault="00B35395" w:rsidP="008C4D13">
            <w:pPr>
              <w:pStyle w:val="NoSpacing"/>
              <w:numPr>
                <w:ilvl w:val="0"/>
                <w:numId w:val="21"/>
              </w:numPr>
              <w:rPr>
                <w:b/>
              </w:rPr>
            </w:pPr>
            <w:r w:rsidRPr="00246792">
              <w:t xml:space="preserve">Add clarity on compensation scale and professional advancement for staff  </w:t>
            </w:r>
          </w:p>
        </w:tc>
        <w:tc>
          <w:tcPr>
            <w:tcW w:w="2902" w:type="dxa"/>
            <w:shd w:val="clear" w:color="auto" w:fill="auto"/>
          </w:tcPr>
          <w:p w14:paraId="08E2BAC2" w14:textId="77777777" w:rsidR="00B35395" w:rsidRDefault="00B35395" w:rsidP="008C4D13">
            <w:pPr>
              <w:pStyle w:val="NoSpacing"/>
              <w:numPr>
                <w:ilvl w:val="0"/>
                <w:numId w:val="22"/>
              </w:numPr>
            </w:pPr>
            <w:r>
              <w:t xml:space="preserve">Conduct and review comparable salary surveys </w:t>
            </w:r>
          </w:p>
          <w:p w14:paraId="10091BBD" w14:textId="66C7C7F4" w:rsidR="00B35395" w:rsidRDefault="00B35395" w:rsidP="00EF1B80">
            <w:pPr>
              <w:pStyle w:val="NoSpacing"/>
              <w:numPr>
                <w:ilvl w:val="0"/>
                <w:numId w:val="22"/>
              </w:numPr>
              <w:rPr>
                <w:b/>
                <w:sz w:val="32"/>
                <w:szCs w:val="32"/>
              </w:rPr>
            </w:pPr>
          </w:p>
        </w:tc>
        <w:tc>
          <w:tcPr>
            <w:tcW w:w="2902" w:type="dxa"/>
            <w:shd w:val="clear" w:color="auto" w:fill="auto"/>
          </w:tcPr>
          <w:p w14:paraId="4879D1FD" w14:textId="5A614ECD" w:rsidR="00B35395" w:rsidRPr="001F1B69" w:rsidRDefault="00B35395" w:rsidP="00B32E59">
            <w:pPr>
              <w:pStyle w:val="NoSpacing"/>
              <w:numPr>
                <w:ilvl w:val="0"/>
                <w:numId w:val="23"/>
              </w:numPr>
            </w:pPr>
            <w:r w:rsidRPr="00DF33C9">
              <w:t>Add FTE and start to implement new staff structure</w:t>
            </w:r>
            <w:r w:rsidR="00B32E59">
              <w:t xml:space="preserve"> (from 6.5 to 8.0 FTE)</w:t>
            </w:r>
          </w:p>
        </w:tc>
        <w:tc>
          <w:tcPr>
            <w:tcW w:w="2902" w:type="dxa"/>
            <w:shd w:val="clear" w:color="auto" w:fill="auto"/>
          </w:tcPr>
          <w:p w14:paraId="5F193E0E" w14:textId="77777777" w:rsidR="00B35395" w:rsidRDefault="00B35395" w:rsidP="008C4D13">
            <w:pPr>
              <w:pStyle w:val="NoSpacing"/>
              <w:numPr>
                <w:ilvl w:val="0"/>
                <w:numId w:val="22"/>
              </w:numPr>
            </w:pPr>
            <w:r>
              <w:t xml:space="preserve">Conduct and review comparable salary surveys </w:t>
            </w:r>
          </w:p>
          <w:p w14:paraId="0479B6D3" w14:textId="2782329B" w:rsidR="00B35395" w:rsidRDefault="00B35395" w:rsidP="00B35395">
            <w:pPr>
              <w:pStyle w:val="NoSpacing"/>
              <w:rPr>
                <w:b/>
                <w:sz w:val="32"/>
                <w:szCs w:val="32"/>
              </w:rPr>
            </w:pPr>
          </w:p>
        </w:tc>
        <w:tc>
          <w:tcPr>
            <w:tcW w:w="3170" w:type="dxa"/>
            <w:shd w:val="clear" w:color="auto" w:fill="auto"/>
          </w:tcPr>
          <w:p w14:paraId="4C675CF2" w14:textId="2FAE8DB8" w:rsidR="00B35395" w:rsidRPr="00BF2990" w:rsidRDefault="00B35395" w:rsidP="008C4D13">
            <w:pPr>
              <w:pStyle w:val="Normal1"/>
              <w:numPr>
                <w:ilvl w:val="0"/>
                <w:numId w:val="24"/>
              </w:numPr>
              <w:pBdr>
                <w:top w:val="nil"/>
                <w:left w:val="nil"/>
                <w:bottom w:val="nil"/>
                <w:right w:val="nil"/>
                <w:between w:val="nil"/>
              </w:pBdr>
              <w:spacing w:after="160" w:line="259" w:lineRule="auto"/>
            </w:pPr>
            <w:r w:rsidRPr="00DF33C9">
              <w:rPr>
                <w:color w:val="000000"/>
              </w:rPr>
              <w:t>DRC has all full-time staff and a new staffing structure</w:t>
            </w:r>
            <w:r>
              <w:rPr>
                <w:color w:val="000000"/>
              </w:rPr>
              <w:t xml:space="preserve"> (add at least 10-FTE)</w:t>
            </w:r>
          </w:p>
        </w:tc>
      </w:tr>
      <w:tr w:rsidR="00B35395" w14:paraId="5DE66AD7" w14:textId="77777777" w:rsidTr="00343A9F">
        <w:tc>
          <w:tcPr>
            <w:tcW w:w="3064" w:type="dxa"/>
            <w:shd w:val="clear" w:color="auto" w:fill="auto"/>
          </w:tcPr>
          <w:p w14:paraId="1669AA88" w14:textId="1B4C2B44" w:rsidR="00C771AD" w:rsidRPr="001F1B69" w:rsidRDefault="00B35395" w:rsidP="001F1B69">
            <w:pPr>
              <w:pStyle w:val="NoSpacing"/>
              <w:numPr>
                <w:ilvl w:val="0"/>
                <w:numId w:val="21"/>
              </w:numPr>
              <w:rPr>
                <w:b/>
              </w:rPr>
            </w:pPr>
            <w:r w:rsidRPr="00246792">
              <w:t>Offer more opportunity for connection of senior mediators to the potential and new volunteers</w:t>
            </w:r>
          </w:p>
        </w:tc>
        <w:tc>
          <w:tcPr>
            <w:tcW w:w="2902" w:type="dxa"/>
            <w:shd w:val="clear" w:color="auto" w:fill="auto"/>
          </w:tcPr>
          <w:p w14:paraId="6EBFDEBF" w14:textId="77777777" w:rsidR="00B35395" w:rsidRDefault="00B35395" w:rsidP="00B35395">
            <w:pPr>
              <w:pStyle w:val="NoSpacing"/>
              <w:ind w:left="720"/>
              <w:rPr>
                <w:b/>
                <w:sz w:val="32"/>
                <w:szCs w:val="32"/>
              </w:rPr>
            </w:pPr>
          </w:p>
        </w:tc>
        <w:tc>
          <w:tcPr>
            <w:tcW w:w="2902" w:type="dxa"/>
            <w:shd w:val="clear" w:color="auto" w:fill="auto"/>
          </w:tcPr>
          <w:p w14:paraId="329080A7" w14:textId="77777777" w:rsidR="00B35395" w:rsidRPr="00E1240C" w:rsidRDefault="00B35395" w:rsidP="008C4D13">
            <w:pPr>
              <w:pStyle w:val="NoSpacing"/>
              <w:numPr>
                <w:ilvl w:val="0"/>
                <w:numId w:val="23"/>
              </w:numPr>
            </w:pPr>
            <w:r>
              <w:rPr>
                <w:color w:val="000000"/>
              </w:rPr>
              <w:t>Develop a more robust engagement recognition program for volunteers.</w:t>
            </w:r>
          </w:p>
          <w:p w14:paraId="51D14032" w14:textId="77777777" w:rsidR="00B35395" w:rsidRDefault="00B35395" w:rsidP="00B35395">
            <w:pPr>
              <w:pStyle w:val="NoSpacing"/>
              <w:rPr>
                <w:b/>
                <w:color w:val="000000"/>
                <w:sz w:val="32"/>
                <w:szCs w:val="32"/>
              </w:rPr>
            </w:pPr>
          </w:p>
        </w:tc>
        <w:tc>
          <w:tcPr>
            <w:tcW w:w="2902" w:type="dxa"/>
            <w:shd w:val="clear" w:color="auto" w:fill="auto"/>
          </w:tcPr>
          <w:p w14:paraId="63988CE9" w14:textId="23B61E77" w:rsidR="00B35395" w:rsidRDefault="00B35395" w:rsidP="00B35395">
            <w:pPr>
              <w:pStyle w:val="Normal1"/>
              <w:pBdr>
                <w:top w:val="nil"/>
                <w:left w:val="nil"/>
                <w:bottom w:val="nil"/>
                <w:right w:val="nil"/>
                <w:between w:val="nil"/>
              </w:pBdr>
              <w:ind w:left="754" w:hanging="720"/>
              <w:rPr>
                <w:b/>
                <w:color w:val="000000"/>
                <w:sz w:val="32"/>
                <w:szCs w:val="32"/>
              </w:rPr>
            </w:pPr>
          </w:p>
        </w:tc>
        <w:tc>
          <w:tcPr>
            <w:tcW w:w="3170" w:type="dxa"/>
            <w:shd w:val="clear" w:color="auto" w:fill="auto"/>
          </w:tcPr>
          <w:p w14:paraId="6E62C32C" w14:textId="484F925B" w:rsidR="00B35395" w:rsidRDefault="00B35395" w:rsidP="00B35395">
            <w:pPr>
              <w:pStyle w:val="Normal1"/>
              <w:pBdr>
                <w:top w:val="nil"/>
                <w:left w:val="nil"/>
                <w:bottom w:val="nil"/>
                <w:right w:val="nil"/>
                <w:between w:val="nil"/>
              </w:pBdr>
              <w:ind w:left="754" w:hanging="720"/>
              <w:rPr>
                <w:b/>
                <w:color w:val="000000"/>
                <w:sz w:val="32"/>
                <w:szCs w:val="32"/>
              </w:rPr>
            </w:pPr>
          </w:p>
        </w:tc>
      </w:tr>
      <w:tr w:rsidR="00C771AD" w14:paraId="22673DA2" w14:textId="77777777" w:rsidTr="00343A9F">
        <w:tc>
          <w:tcPr>
            <w:tcW w:w="3064" w:type="dxa"/>
            <w:shd w:val="clear" w:color="auto" w:fill="auto"/>
          </w:tcPr>
          <w:p w14:paraId="00F231F0" w14:textId="77777777" w:rsidR="00C771AD" w:rsidRPr="00246792" w:rsidRDefault="00C771AD" w:rsidP="008C4D13">
            <w:pPr>
              <w:pStyle w:val="NoSpacing"/>
              <w:numPr>
                <w:ilvl w:val="0"/>
                <w:numId w:val="21"/>
              </w:numPr>
            </w:pPr>
            <w:r w:rsidRPr="00246792">
              <w:t>Leverage the training to recruit more volunteers</w:t>
            </w:r>
          </w:p>
          <w:p w14:paraId="177BB0E1" w14:textId="77777777" w:rsidR="00C771AD" w:rsidRDefault="00C771AD" w:rsidP="00C771AD">
            <w:pPr>
              <w:pStyle w:val="NoSpacing"/>
              <w:ind w:left="360"/>
            </w:pPr>
          </w:p>
          <w:p w14:paraId="7E6362CA" w14:textId="54248128" w:rsidR="001F1B69" w:rsidRPr="00246792" w:rsidRDefault="001F1B69" w:rsidP="00C771AD">
            <w:pPr>
              <w:pStyle w:val="NoSpacing"/>
              <w:ind w:left="360"/>
            </w:pPr>
          </w:p>
        </w:tc>
        <w:tc>
          <w:tcPr>
            <w:tcW w:w="2902" w:type="dxa"/>
            <w:shd w:val="clear" w:color="auto" w:fill="auto"/>
          </w:tcPr>
          <w:p w14:paraId="45D1D1E0" w14:textId="77777777" w:rsidR="00C771AD" w:rsidRDefault="00C771AD" w:rsidP="00B35395">
            <w:pPr>
              <w:pStyle w:val="NoSpacing"/>
              <w:ind w:left="720"/>
              <w:rPr>
                <w:b/>
                <w:sz w:val="32"/>
                <w:szCs w:val="32"/>
              </w:rPr>
            </w:pPr>
          </w:p>
        </w:tc>
        <w:tc>
          <w:tcPr>
            <w:tcW w:w="2902" w:type="dxa"/>
            <w:shd w:val="clear" w:color="auto" w:fill="auto"/>
          </w:tcPr>
          <w:p w14:paraId="1D6D46D5" w14:textId="77777777" w:rsidR="00C771AD" w:rsidRDefault="00C771AD" w:rsidP="008C4D13">
            <w:pPr>
              <w:pStyle w:val="NoSpacing"/>
              <w:numPr>
                <w:ilvl w:val="0"/>
                <w:numId w:val="23"/>
              </w:numPr>
              <w:rPr>
                <w:color w:val="000000"/>
              </w:rPr>
            </w:pPr>
          </w:p>
        </w:tc>
        <w:tc>
          <w:tcPr>
            <w:tcW w:w="2902" w:type="dxa"/>
            <w:shd w:val="clear" w:color="auto" w:fill="auto"/>
          </w:tcPr>
          <w:p w14:paraId="044325A9" w14:textId="77777777" w:rsidR="00C771AD" w:rsidRDefault="00C771AD" w:rsidP="00B35395">
            <w:pPr>
              <w:pStyle w:val="Normal1"/>
              <w:pBdr>
                <w:top w:val="nil"/>
                <w:left w:val="nil"/>
                <w:bottom w:val="nil"/>
                <w:right w:val="nil"/>
                <w:between w:val="nil"/>
              </w:pBdr>
              <w:ind w:left="754" w:hanging="720"/>
              <w:rPr>
                <w:b/>
                <w:color w:val="000000"/>
                <w:sz w:val="32"/>
                <w:szCs w:val="32"/>
              </w:rPr>
            </w:pPr>
          </w:p>
        </w:tc>
        <w:tc>
          <w:tcPr>
            <w:tcW w:w="3170" w:type="dxa"/>
            <w:shd w:val="clear" w:color="auto" w:fill="auto"/>
          </w:tcPr>
          <w:p w14:paraId="1F08746D" w14:textId="77777777" w:rsidR="00C771AD" w:rsidRDefault="00C771AD" w:rsidP="00B35395">
            <w:pPr>
              <w:pStyle w:val="Normal1"/>
              <w:pBdr>
                <w:top w:val="nil"/>
                <w:left w:val="nil"/>
                <w:bottom w:val="nil"/>
                <w:right w:val="nil"/>
                <w:between w:val="nil"/>
              </w:pBdr>
              <w:ind w:left="754" w:hanging="720"/>
              <w:rPr>
                <w:b/>
                <w:color w:val="000000"/>
                <w:sz w:val="32"/>
                <w:szCs w:val="32"/>
              </w:rPr>
            </w:pPr>
          </w:p>
        </w:tc>
      </w:tr>
      <w:tr w:rsidR="00EF1B80" w14:paraId="666C2A48" w14:textId="77777777" w:rsidTr="00EF1B80">
        <w:tc>
          <w:tcPr>
            <w:tcW w:w="3064" w:type="dxa"/>
            <w:shd w:val="clear" w:color="auto" w:fill="auto"/>
          </w:tcPr>
          <w:p w14:paraId="1BCA1B28" w14:textId="136FF2A9" w:rsidR="00EF1B80" w:rsidRPr="00246792" w:rsidRDefault="00C241A4" w:rsidP="008C4D13">
            <w:pPr>
              <w:pStyle w:val="NoSpacing"/>
              <w:numPr>
                <w:ilvl w:val="0"/>
                <w:numId w:val="21"/>
              </w:numPr>
            </w:pPr>
            <w:r>
              <w:rPr>
                <w:color w:val="000000"/>
              </w:rPr>
              <w:t>Formalize</w:t>
            </w:r>
            <w:r w:rsidR="00EF1B80" w:rsidRPr="00B46A5D">
              <w:rPr>
                <w:color w:val="000000"/>
              </w:rPr>
              <w:t xml:space="preserve"> staff succession plan</w:t>
            </w:r>
          </w:p>
        </w:tc>
        <w:tc>
          <w:tcPr>
            <w:tcW w:w="2902" w:type="dxa"/>
            <w:shd w:val="clear" w:color="auto" w:fill="auto"/>
          </w:tcPr>
          <w:p w14:paraId="3380819C" w14:textId="4CEB0E38" w:rsidR="00EF1B80" w:rsidRDefault="00B46A5D" w:rsidP="00B46A5D">
            <w:pPr>
              <w:pStyle w:val="NoSpacing"/>
              <w:numPr>
                <w:ilvl w:val="0"/>
                <w:numId w:val="21"/>
              </w:numPr>
              <w:rPr>
                <w:b/>
                <w:sz w:val="32"/>
                <w:szCs w:val="32"/>
              </w:rPr>
            </w:pPr>
            <w:r w:rsidRPr="00B46A5D">
              <w:rPr>
                <w:color w:val="000000"/>
              </w:rPr>
              <w:t>Update Executive Director succession plan</w:t>
            </w:r>
          </w:p>
        </w:tc>
        <w:tc>
          <w:tcPr>
            <w:tcW w:w="2902" w:type="dxa"/>
            <w:shd w:val="clear" w:color="auto" w:fill="auto"/>
          </w:tcPr>
          <w:p w14:paraId="63F8FA5D" w14:textId="3CD4DB3A" w:rsidR="00EF1B80" w:rsidRDefault="00EF1B80" w:rsidP="00B46A5D">
            <w:pPr>
              <w:pStyle w:val="NoSpacing"/>
              <w:ind w:left="360"/>
              <w:rPr>
                <w:color w:val="000000"/>
              </w:rPr>
            </w:pPr>
          </w:p>
        </w:tc>
        <w:tc>
          <w:tcPr>
            <w:tcW w:w="2902" w:type="dxa"/>
            <w:shd w:val="clear" w:color="auto" w:fill="auto"/>
          </w:tcPr>
          <w:p w14:paraId="61A9A091" w14:textId="77777777" w:rsidR="00EF1B80" w:rsidRDefault="00EF1B80" w:rsidP="00B35395">
            <w:pPr>
              <w:pStyle w:val="Normal1"/>
              <w:pBdr>
                <w:top w:val="nil"/>
                <w:left w:val="nil"/>
                <w:bottom w:val="nil"/>
                <w:right w:val="nil"/>
                <w:between w:val="nil"/>
              </w:pBdr>
              <w:ind w:left="754" w:hanging="720"/>
              <w:rPr>
                <w:b/>
                <w:color w:val="000000"/>
                <w:sz w:val="32"/>
                <w:szCs w:val="32"/>
              </w:rPr>
            </w:pPr>
          </w:p>
        </w:tc>
        <w:tc>
          <w:tcPr>
            <w:tcW w:w="3170" w:type="dxa"/>
            <w:shd w:val="clear" w:color="auto" w:fill="auto"/>
          </w:tcPr>
          <w:p w14:paraId="4381D243" w14:textId="77777777" w:rsidR="00EF1B80" w:rsidRDefault="00EF1B80" w:rsidP="00B35395">
            <w:pPr>
              <w:pStyle w:val="Normal1"/>
              <w:pBdr>
                <w:top w:val="nil"/>
                <w:left w:val="nil"/>
                <w:bottom w:val="nil"/>
                <w:right w:val="nil"/>
                <w:between w:val="nil"/>
              </w:pBdr>
              <w:ind w:left="754" w:hanging="720"/>
              <w:rPr>
                <w:b/>
                <w:color w:val="000000"/>
                <w:sz w:val="32"/>
                <w:szCs w:val="32"/>
              </w:rPr>
            </w:pPr>
          </w:p>
        </w:tc>
      </w:tr>
    </w:tbl>
    <w:p w14:paraId="6B37100D" w14:textId="34F72533" w:rsidR="00BB30E4" w:rsidRDefault="00BB30E4">
      <w:pPr>
        <w:pStyle w:val="Normal1"/>
      </w:pPr>
    </w:p>
    <w:tbl>
      <w:tblPr>
        <w:tblStyle w:val="a0"/>
        <w:tblW w:w="14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947"/>
        <w:gridCol w:w="23"/>
        <w:gridCol w:w="2748"/>
        <w:gridCol w:w="2902"/>
        <w:gridCol w:w="2902"/>
      </w:tblGrid>
      <w:tr w:rsidR="00BB30E4" w14:paraId="605A245C" w14:textId="77777777" w:rsidTr="00C771AD">
        <w:tc>
          <w:tcPr>
            <w:tcW w:w="14510" w:type="dxa"/>
            <w:gridSpan w:val="6"/>
            <w:shd w:val="clear" w:color="auto" w:fill="F7CBAC"/>
          </w:tcPr>
          <w:p w14:paraId="3A6FB4C4" w14:textId="77777777" w:rsidR="00BB30E4" w:rsidRDefault="009B5995" w:rsidP="008C4D13">
            <w:pPr>
              <w:pStyle w:val="Normal1"/>
              <w:numPr>
                <w:ilvl w:val="0"/>
                <w:numId w:val="13"/>
              </w:numPr>
              <w:pBdr>
                <w:top w:val="nil"/>
                <w:left w:val="nil"/>
                <w:bottom w:val="nil"/>
                <w:right w:val="nil"/>
                <w:between w:val="nil"/>
              </w:pBdr>
              <w:spacing w:after="160" w:line="259" w:lineRule="auto"/>
              <w:rPr>
                <w:b/>
                <w:color w:val="000000"/>
                <w:sz w:val="32"/>
                <w:szCs w:val="32"/>
              </w:rPr>
            </w:pPr>
            <w:r>
              <w:rPr>
                <w:b/>
                <w:color w:val="000000"/>
                <w:sz w:val="32"/>
                <w:szCs w:val="32"/>
              </w:rPr>
              <w:lastRenderedPageBreak/>
              <w:t>FINANCE AND DEVELOPMENT</w:t>
            </w:r>
          </w:p>
          <w:p w14:paraId="6A76885C" w14:textId="77777777" w:rsidR="00BB30E4" w:rsidRDefault="009B5995">
            <w:pPr>
              <w:pStyle w:val="Normal1"/>
              <w:rPr>
                <w:b/>
                <w:sz w:val="32"/>
                <w:szCs w:val="32"/>
              </w:rPr>
            </w:pPr>
            <w:r>
              <w:rPr>
                <w:rFonts w:ascii="Cambria" w:eastAsia="Cambria" w:hAnsi="Cambria" w:cs="Cambria"/>
                <w:sz w:val="24"/>
                <w:szCs w:val="24"/>
              </w:rPr>
              <w:t>The DRC will follow financial practices that ensure we are able to achieve both our short-term and long-term goals.</w:t>
            </w:r>
          </w:p>
        </w:tc>
      </w:tr>
      <w:tr w:rsidR="00B27BD7" w14:paraId="7A016F6C" w14:textId="77777777" w:rsidTr="00C771AD">
        <w:tc>
          <w:tcPr>
            <w:tcW w:w="2988" w:type="dxa"/>
            <w:shd w:val="clear" w:color="auto" w:fill="F7CBAC"/>
          </w:tcPr>
          <w:p w14:paraId="7D31CFAF" w14:textId="4517666B" w:rsidR="00B27BD7" w:rsidRDefault="00B27BD7" w:rsidP="00B27BD7">
            <w:pPr>
              <w:pStyle w:val="Normal1"/>
              <w:jc w:val="center"/>
            </w:pPr>
            <w:r>
              <w:rPr>
                <w:b/>
                <w:color w:val="000000"/>
                <w:sz w:val="32"/>
                <w:szCs w:val="32"/>
              </w:rPr>
              <w:t>2021</w:t>
            </w:r>
          </w:p>
        </w:tc>
        <w:tc>
          <w:tcPr>
            <w:tcW w:w="2947" w:type="dxa"/>
            <w:shd w:val="clear" w:color="auto" w:fill="F7CBAC"/>
          </w:tcPr>
          <w:p w14:paraId="7AF96CD9" w14:textId="5DDF47CA" w:rsidR="00B27BD7" w:rsidRDefault="00B27BD7" w:rsidP="00B27BD7">
            <w:pPr>
              <w:pStyle w:val="Normal1"/>
              <w:jc w:val="center"/>
            </w:pPr>
            <w:r>
              <w:rPr>
                <w:b/>
                <w:color w:val="000000"/>
                <w:sz w:val="32"/>
                <w:szCs w:val="32"/>
              </w:rPr>
              <w:t>2022</w:t>
            </w:r>
          </w:p>
        </w:tc>
        <w:tc>
          <w:tcPr>
            <w:tcW w:w="2771" w:type="dxa"/>
            <w:gridSpan w:val="2"/>
            <w:shd w:val="clear" w:color="auto" w:fill="F7CBAC"/>
          </w:tcPr>
          <w:p w14:paraId="4DD1BFD6" w14:textId="65021F27" w:rsidR="00B27BD7" w:rsidRDefault="00B27BD7" w:rsidP="00B27BD7">
            <w:pPr>
              <w:pStyle w:val="Normal1"/>
              <w:jc w:val="center"/>
            </w:pPr>
            <w:r>
              <w:rPr>
                <w:b/>
                <w:color w:val="000000"/>
                <w:sz w:val="32"/>
                <w:szCs w:val="32"/>
              </w:rPr>
              <w:t>2023</w:t>
            </w:r>
          </w:p>
        </w:tc>
        <w:tc>
          <w:tcPr>
            <w:tcW w:w="2902" w:type="dxa"/>
            <w:shd w:val="clear" w:color="auto" w:fill="F7CBAC"/>
          </w:tcPr>
          <w:p w14:paraId="02B94A17" w14:textId="3B74757F" w:rsidR="00B27BD7" w:rsidRDefault="00B27BD7" w:rsidP="00B27BD7">
            <w:pPr>
              <w:pStyle w:val="Normal1"/>
              <w:jc w:val="center"/>
            </w:pPr>
            <w:r>
              <w:rPr>
                <w:b/>
                <w:color w:val="000000"/>
                <w:sz w:val="32"/>
                <w:szCs w:val="32"/>
              </w:rPr>
              <w:t>2024</w:t>
            </w:r>
          </w:p>
        </w:tc>
        <w:tc>
          <w:tcPr>
            <w:tcW w:w="2902" w:type="dxa"/>
            <w:shd w:val="clear" w:color="auto" w:fill="F7CBAC"/>
          </w:tcPr>
          <w:p w14:paraId="195C0390" w14:textId="260C1656" w:rsidR="00B27BD7" w:rsidRDefault="00B27BD7" w:rsidP="00B27BD7">
            <w:pPr>
              <w:pStyle w:val="Normal1"/>
              <w:jc w:val="center"/>
              <w:rPr>
                <w:b/>
                <w:sz w:val="32"/>
                <w:szCs w:val="32"/>
              </w:rPr>
            </w:pPr>
            <w:r>
              <w:rPr>
                <w:b/>
                <w:color w:val="000000"/>
                <w:sz w:val="32"/>
                <w:szCs w:val="32"/>
              </w:rPr>
              <w:t>2025</w:t>
            </w:r>
          </w:p>
        </w:tc>
      </w:tr>
      <w:tr w:rsidR="00B35395" w14:paraId="4E43CD4E" w14:textId="77777777" w:rsidTr="00C771AD">
        <w:tc>
          <w:tcPr>
            <w:tcW w:w="2988" w:type="dxa"/>
            <w:shd w:val="clear" w:color="auto" w:fill="EEECE1" w:themeFill="background2"/>
          </w:tcPr>
          <w:p w14:paraId="158554A6" w14:textId="77777777" w:rsidR="00B35395" w:rsidRDefault="00B35395" w:rsidP="008E4608">
            <w:pPr>
              <w:pStyle w:val="Normal1"/>
              <w:numPr>
                <w:ilvl w:val="0"/>
                <w:numId w:val="3"/>
              </w:numPr>
              <w:pBdr>
                <w:top w:val="nil"/>
                <w:left w:val="nil"/>
                <w:bottom w:val="nil"/>
                <w:right w:val="nil"/>
                <w:between w:val="nil"/>
              </w:pBdr>
              <w:spacing w:line="259" w:lineRule="auto"/>
            </w:pPr>
            <w:r>
              <w:rPr>
                <w:b/>
                <w:color w:val="000000"/>
              </w:rPr>
              <w:t>Develop strategies to ensure financial stability</w:t>
            </w:r>
          </w:p>
          <w:p w14:paraId="438621FC" w14:textId="77777777" w:rsidR="00B35395" w:rsidRDefault="00B35395" w:rsidP="00B35395">
            <w:pPr>
              <w:pStyle w:val="Normal1"/>
              <w:jc w:val="center"/>
              <w:rPr>
                <w:b/>
                <w:sz w:val="32"/>
                <w:szCs w:val="32"/>
              </w:rPr>
            </w:pPr>
          </w:p>
        </w:tc>
        <w:tc>
          <w:tcPr>
            <w:tcW w:w="2947" w:type="dxa"/>
            <w:shd w:val="clear" w:color="auto" w:fill="EEECE1" w:themeFill="background2"/>
          </w:tcPr>
          <w:p w14:paraId="0BD2A03C" w14:textId="30015BA4" w:rsidR="00B35395" w:rsidRPr="00B35395" w:rsidRDefault="00B35395" w:rsidP="008E4608">
            <w:pPr>
              <w:pStyle w:val="Normal1"/>
              <w:numPr>
                <w:ilvl w:val="0"/>
                <w:numId w:val="5"/>
              </w:numPr>
              <w:pBdr>
                <w:top w:val="nil"/>
                <w:left w:val="nil"/>
                <w:bottom w:val="nil"/>
                <w:right w:val="nil"/>
                <w:between w:val="nil"/>
              </w:pBdr>
              <w:spacing w:after="160" w:line="259" w:lineRule="auto"/>
            </w:pPr>
            <w:r>
              <w:rPr>
                <w:b/>
                <w:color w:val="000000"/>
              </w:rPr>
              <w:t>Develop strategies to ensure financial stability</w:t>
            </w:r>
            <w:r>
              <w:rPr>
                <w:color w:val="000000"/>
              </w:rPr>
              <w:t xml:space="preserve">  </w:t>
            </w:r>
          </w:p>
        </w:tc>
        <w:tc>
          <w:tcPr>
            <w:tcW w:w="2771" w:type="dxa"/>
            <w:gridSpan w:val="2"/>
            <w:shd w:val="clear" w:color="auto" w:fill="EEECE1" w:themeFill="background2"/>
          </w:tcPr>
          <w:p w14:paraId="2A59CF8D" w14:textId="077475A1" w:rsidR="00B35395" w:rsidRPr="00B35395" w:rsidRDefault="00B35395" w:rsidP="008C4D13">
            <w:pPr>
              <w:pStyle w:val="Normal1"/>
              <w:numPr>
                <w:ilvl w:val="0"/>
                <w:numId w:val="25"/>
              </w:numPr>
              <w:pBdr>
                <w:top w:val="nil"/>
                <w:left w:val="nil"/>
                <w:bottom w:val="nil"/>
                <w:right w:val="nil"/>
                <w:between w:val="nil"/>
              </w:pBdr>
              <w:spacing w:after="160" w:line="259" w:lineRule="auto"/>
            </w:pPr>
            <w:r>
              <w:rPr>
                <w:b/>
                <w:color w:val="000000"/>
              </w:rPr>
              <w:t>Develop strategies to ensure financial stability</w:t>
            </w:r>
            <w:r>
              <w:rPr>
                <w:color w:val="000000"/>
              </w:rPr>
              <w:t xml:space="preserve">  </w:t>
            </w:r>
          </w:p>
        </w:tc>
        <w:tc>
          <w:tcPr>
            <w:tcW w:w="2902" w:type="dxa"/>
            <w:shd w:val="clear" w:color="auto" w:fill="EEECE1" w:themeFill="background2"/>
          </w:tcPr>
          <w:p w14:paraId="527C1F13" w14:textId="47F5D9A4" w:rsidR="00B35395" w:rsidRPr="00B35395" w:rsidRDefault="00B35395" w:rsidP="008C4D13">
            <w:pPr>
              <w:pStyle w:val="Normal1"/>
              <w:numPr>
                <w:ilvl w:val="0"/>
                <w:numId w:val="26"/>
              </w:numPr>
              <w:pBdr>
                <w:top w:val="nil"/>
                <w:left w:val="nil"/>
                <w:bottom w:val="nil"/>
                <w:right w:val="nil"/>
                <w:between w:val="nil"/>
              </w:pBdr>
              <w:spacing w:after="160" w:line="259" w:lineRule="auto"/>
            </w:pPr>
            <w:r>
              <w:rPr>
                <w:b/>
                <w:color w:val="000000"/>
              </w:rPr>
              <w:t>Develop strategies to ensure financial stability</w:t>
            </w:r>
            <w:r>
              <w:rPr>
                <w:color w:val="000000"/>
              </w:rPr>
              <w:t xml:space="preserve">  </w:t>
            </w:r>
          </w:p>
        </w:tc>
        <w:tc>
          <w:tcPr>
            <w:tcW w:w="2902" w:type="dxa"/>
            <w:shd w:val="clear" w:color="auto" w:fill="EEECE1" w:themeFill="background2"/>
          </w:tcPr>
          <w:p w14:paraId="564FF99F" w14:textId="325C698E" w:rsidR="00B35395" w:rsidRPr="00BE6B2D" w:rsidRDefault="00B35395" w:rsidP="008C4D13">
            <w:pPr>
              <w:pStyle w:val="Normal1"/>
              <w:numPr>
                <w:ilvl w:val="0"/>
                <w:numId w:val="27"/>
              </w:numPr>
              <w:pBdr>
                <w:top w:val="nil"/>
                <w:left w:val="nil"/>
                <w:bottom w:val="nil"/>
                <w:right w:val="nil"/>
                <w:between w:val="nil"/>
              </w:pBdr>
              <w:spacing w:after="160" w:line="259" w:lineRule="auto"/>
            </w:pPr>
            <w:r>
              <w:rPr>
                <w:b/>
                <w:color w:val="000000"/>
              </w:rPr>
              <w:t>Develop strategies to ensure financial stability</w:t>
            </w:r>
            <w:r>
              <w:rPr>
                <w:color w:val="000000"/>
              </w:rPr>
              <w:t xml:space="preserve">  </w:t>
            </w:r>
          </w:p>
          <w:p w14:paraId="7EC10759" w14:textId="77777777" w:rsidR="00B35395" w:rsidRDefault="00B35395" w:rsidP="00B35395">
            <w:pPr>
              <w:pStyle w:val="Normal1"/>
              <w:jc w:val="center"/>
              <w:rPr>
                <w:b/>
                <w:sz w:val="32"/>
                <w:szCs w:val="32"/>
              </w:rPr>
            </w:pPr>
          </w:p>
        </w:tc>
      </w:tr>
      <w:tr w:rsidR="00B35395" w14:paraId="28632A6F" w14:textId="77777777" w:rsidTr="00C771AD">
        <w:tc>
          <w:tcPr>
            <w:tcW w:w="2988" w:type="dxa"/>
            <w:shd w:val="clear" w:color="auto" w:fill="auto"/>
          </w:tcPr>
          <w:p w14:paraId="530AF3F8" w14:textId="77777777" w:rsidR="00B35395" w:rsidRDefault="00B35395" w:rsidP="008C4D13">
            <w:pPr>
              <w:pStyle w:val="Normal1"/>
              <w:numPr>
                <w:ilvl w:val="0"/>
                <w:numId w:val="28"/>
              </w:numPr>
              <w:pBdr>
                <w:top w:val="nil"/>
                <w:left w:val="nil"/>
                <w:bottom w:val="nil"/>
                <w:right w:val="nil"/>
                <w:between w:val="nil"/>
              </w:pBdr>
              <w:spacing w:line="259" w:lineRule="auto"/>
            </w:pPr>
            <w:r>
              <w:rPr>
                <w:color w:val="000000"/>
              </w:rPr>
              <w:t>Increase fee-generating programs</w:t>
            </w:r>
          </w:p>
          <w:p w14:paraId="4E4C717E" w14:textId="77777777" w:rsidR="00B35395" w:rsidRDefault="00B35395" w:rsidP="00B35395">
            <w:pPr>
              <w:pStyle w:val="Normal1"/>
              <w:jc w:val="center"/>
              <w:rPr>
                <w:b/>
                <w:sz w:val="32"/>
                <w:szCs w:val="32"/>
              </w:rPr>
            </w:pPr>
          </w:p>
        </w:tc>
        <w:tc>
          <w:tcPr>
            <w:tcW w:w="2947" w:type="dxa"/>
            <w:shd w:val="clear" w:color="auto" w:fill="auto"/>
          </w:tcPr>
          <w:p w14:paraId="65AADA98" w14:textId="4F53908F" w:rsidR="00B35395" w:rsidRPr="00B35395" w:rsidRDefault="00B35395" w:rsidP="008C4D13">
            <w:pPr>
              <w:pStyle w:val="Normal1"/>
              <w:numPr>
                <w:ilvl w:val="0"/>
                <w:numId w:val="29"/>
              </w:numPr>
              <w:pBdr>
                <w:top w:val="nil"/>
                <w:left w:val="nil"/>
                <w:bottom w:val="nil"/>
                <w:right w:val="nil"/>
                <w:between w:val="nil"/>
              </w:pBdr>
              <w:spacing w:line="259" w:lineRule="auto"/>
            </w:pPr>
            <w:r w:rsidRPr="00B35395">
              <w:rPr>
                <w:color w:val="000000"/>
              </w:rPr>
              <w:t>Explore opportunities to develop social media pathways for growth and communication</w:t>
            </w:r>
          </w:p>
        </w:tc>
        <w:tc>
          <w:tcPr>
            <w:tcW w:w="2771" w:type="dxa"/>
            <w:gridSpan w:val="2"/>
            <w:shd w:val="clear" w:color="auto" w:fill="auto"/>
          </w:tcPr>
          <w:p w14:paraId="6690E1AB" w14:textId="77777777" w:rsidR="00B35395" w:rsidRDefault="00B35395" w:rsidP="00B35395">
            <w:pPr>
              <w:pStyle w:val="Normal1"/>
              <w:jc w:val="center"/>
              <w:rPr>
                <w:b/>
                <w:sz w:val="32"/>
                <w:szCs w:val="32"/>
              </w:rPr>
            </w:pPr>
          </w:p>
        </w:tc>
        <w:tc>
          <w:tcPr>
            <w:tcW w:w="2902" w:type="dxa"/>
            <w:shd w:val="clear" w:color="auto" w:fill="auto"/>
          </w:tcPr>
          <w:p w14:paraId="5F2E3EE7" w14:textId="77777777" w:rsidR="00B35395" w:rsidRDefault="00B35395" w:rsidP="00B35395">
            <w:pPr>
              <w:pStyle w:val="Normal1"/>
              <w:jc w:val="center"/>
              <w:rPr>
                <w:b/>
                <w:sz w:val="32"/>
                <w:szCs w:val="32"/>
              </w:rPr>
            </w:pPr>
          </w:p>
        </w:tc>
        <w:tc>
          <w:tcPr>
            <w:tcW w:w="2902" w:type="dxa"/>
            <w:shd w:val="clear" w:color="auto" w:fill="auto"/>
          </w:tcPr>
          <w:p w14:paraId="0C2FFF55" w14:textId="77777777" w:rsidR="00B35395" w:rsidRDefault="00B35395" w:rsidP="00B35395">
            <w:pPr>
              <w:pStyle w:val="Normal1"/>
              <w:jc w:val="center"/>
              <w:rPr>
                <w:b/>
                <w:sz w:val="32"/>
                <w:szCs w:val="32"/>
              </w:rPr>
            </w:pPr>
          </w:p>
        </w:tc>
      </w:tr>
      <w:tr w:rsidR="00BB30E4" w14:paraId="3826F817" w14:textId="77777777" w:rsidTr="00C771AD">
        <w:trPr>
          <w:trHeight w:val="629"/>
        </w:trPr>
        <w:tc>
          <w:tcPr>
            <w:tcW w:w="2988" w:type="dxa"/>
            <w:shd w:val="clear" w:color="auto" w:fill="auto"/>
          </w:tcPr>
          <w:p w14:paraId="4B2289FA" w14:textId="600A4EA6" w:rsidR="006D5238" w:rsidRPr="00B46A5D" w:rsidRDefault="00B27BD7" w:rsidP="008C4D13">
            <w:pPr>
              <w:pStyle w:val="Normal1"/>
              <w:numPr>
                <w:ilvl w:val="0"/>
                <w:numId w:val="44"/>
              </w:numPr>
              <w:pBdr>
                <w:top w:val="nil"/>
                <w:left w:val="nil"/>
                <w:bottom w:val="nil"/>
                <w:right w:val="nil"/>
                <w:between w:val="nil"/>
              </w:pBdr>
              <w:spacing w:after="160" w:line="259" w:lineRule="auto"/>
            </w:pPr>
            <w:r w:rsidRPr="00B46A5D">
              <w:rPr>
                <w:color w:val="000000"/>
              </w:rPr>
              <w:t>Conduct Financial Audit</w:t>
            </w:r>
          </w:p>
          <w:p w14:paraId="2006C011" w14:textId="10D51CCF" w:rsidR="00E1240C" w:rsidRDefault="00E1240C" w:rsidP="00B35395">
            <w:pPr>
              <w:pStyle w:val="Normal1"/>
              <w:pBdr>
                <w:top w:val="nil"/>
                <w:left w:val="nil"/>
                <w:bottom w:val="nil"/>
                <w:right w:val="nil"/>
                <w:between w:val="nil"/>
              </w:pBdr>
              <w:spacing w:line="259" w:lineRule="auto"/>
              <w:ind w:left="360"/>
            </w:pPr>
          </w:p>
          <w:p w14:paraId="486B698B" w14:textId="77777777" w:rsidR="00BB30E4" w:rsidRDefault="00BB30E4">
            <w:pPr>
              <w:pStyle w:val="Normal1"/>
              <w:pBdr>
                <w:top w:val="nil"/>
                <w:left w:val="nil"/>
                <w:bottom w:val="nil"/>
                <w:right w:val="nil"/>
                <w:between w:val="nil"/>
              </w:pBdr>
              <w:spacing w:after="160" w:line="259" w:lineRule="auto"/>
              <w:ind w:left="360" w:hanging="720"/>
              <w:rPr>
                <w:color w:val="000000"/>
              </w:rPr>
            </w:pPr>
          </w:p>
        </w:tc>
        <w:tc>
          <w:tcPr>
            <w:tcW w:w="2947" w:type="dxa"/>
          </w:tcPr>
          <w:p w14:paraId="5BBCD38F" w14:textId="13727459" w:rsidR="00BE6B2D" w:rsidRDefault="00B27BD7" w:rsidP="008C4D13">
            <w:pPr>
              <w:pStyle w:val="Normal1"/>
              <w:numPr>
                <w:ilvl w:val="0"/>
                <w:numId w:val="44"/>
              </w:numPr>
              <w:pBdr>
                <w:top w:val="nil"/>
                <w:left w:val="nil"/>
                <w:bottom w:val="nil"/>
                <w:right w:val="nil"/>
                <w:between w:val="nil"/>
              </w:pBdr>
              <w:spacing w:after="160" w:line="259" w:lineRule="auto"/>
            </w:pPr>
            <w:r>
              <w:rPr>
                <w:color w:val="000000"/>
              </w:rPr>
              <w:t>Implement audit recommendation from the financial audit</w:t>
            </w:r>
          </w:p>
        </w:tc>
        <w:tc>
          <w:tcPr>
            <w:tcW w:w="2771" w:type="dxa"/>
            <w:gridSpan w:val="2"/>
          </w:tcPr>
          <w:p w14:paraId="760CFB86" w14:textId="33DF2A9C" w:rsidR="00E1240C" w:rsidRDefault="00E1240C" w:rsidP="001F1B69">
            <w:pPr>
              <w:pStyle w:val="Normal1"/>
              <w:pBdr>
                <w:top w:val="nil"/>
                <w:left w:val="nil"/>
                <w:bottom w:val="nil"/>
                <w:right w:val="nil"/>
                <w:between w:val="nil"/>
              </w:pBdr>
              <w:spacing w:after="160" w:line="259" w:lineRule="auto"/>
              <w:ind w:left="360"/>
            </w:pPr>
          </w:p>
        </w:tc>
        <w:tc>
          <w:tcPr>
            <w:tcW w:w="2902" w:type="dxa"/>
          </w:tcPr>
          <w:p w14:paraId="6B1A3711" w14:textId="7AB84826" w:rsidR="00BB30E4" w:rsidRDefault="00BB30E4" w:rsidP="006D5238">
            <w:pPr>
              <w:pStyle w:val="Normal1"/>
              <w:pBdr>
                <w:top w:val="nil"/>
                <w:left w:val="nil"/>
                <w:bottom w:val="nil"/>
                <w:right w:val="nil"/>
                <w:between w:val="nil"/>
              </w:pBdr>
              <w:ind w:left="720"/>
            </w:pPr>
          </w:p>
        </w:tc>
        <w:tc>
          <w:tcPr>
            <w:tcW w:w="2902" w:type="dxa"/>
          </w:tcPr>
          <w:p w14:paraId="67BF7CE3" w14:textId="211D1F67" w:rsidR="00BB30E4" w:rsidRDefault="00BB30E4" w:rsidP="006D5238">
            <w:pPr>
              <w:pStyle w:val="Normal1"/>
              <w:ind w:left="360"/>
              <w:rPr>
                <w:b/>
              </w:rPr>
            </w:pPr>
          </w:p>
        </w:tc>
      </w:tr>
      <w:tr w:rsidR="00A034FD" w14:paraId="43C6FD55" w14:textId="77777777" w:rsidTr="00C771AD">
        <w:tc>
          <w:tcPr>
            <w:tcW w:w="2988" w:type="dxa"/>
            <w:shd w:val="clear" w:color="auto" w:fill="auto"/>
          </w:tcPr>
          <w:p w14:paraId="7B20646E" w14:textId="28E62D5C" w:rsidR="00A06E8D" w:rsidRDefault="006D5238" w:rsidP="008C4D13">
            <w:pPr>
              <w:pStyle w:val="Normal1"/>
              <w:numPr>
                <w:ilvl w:val="0"/>
                <w:numId w:val="30"/>
              </w:numPr>
              <w:pBdr>
                <w:top w:val="nil"/>
                <w:left w:val="nil"/>
                <w:bottom w:val="nil"/>
                <w:right w:val="nil"/>
                <w:between w:val="nil"/>
              </w:pBdr>
              <w:spacing w:after="160" w:line="259" w:lineRule="auto"/>
            </w:pPr>
            <w:r>
              <w:t xml:space="preserve">Monitor financial assets of the DRC </w:t>
            </w:r>
          </w:p>
        </w:tc>
        <w:tc>
          <w:tcPr>
            <w:tcW w:w="2947" w:type="dxa"/>
          </w:tcPr>
          <w:p w14:paraId="1F724628" w14:textId="253924DB" w:rsidR="00A034FD" w:rsidRDefault="00A034FD" w:rsidP="006D5238">
            <w:pPr>
              <w:pStyle w:val="Normal1"/>
              <w:pBdr>
                <w:top w:val="nil"/>
                <w:left w:val="nil"/>
                <w:bottom w:val="nil"/>
                <w:right w:val="nil"/>
                <w:between w:val="nil"/>
              </w:pBdr>
              <w:spacing w:after="160" w:line="259" w:lineRule="auto"/>
              <w:ind w:left="360"/>
            </w:pPr>
          </w:p>
        </w:tc>
        <w:tc>
          <w:tcPr>
            <w:tcW w:w="2771" w:type="dxa"/>
            <w:gridSpan w:val="2"/>
          </w:tcPr>
          <w:p w14:paraId="3C04DC32" w14:textId="39635223" w:rsidR="006D5238" w:rsidRDefault="006D5238" w:rsidP="008C4D13">
            <w:pPr>
              <w:pStyle w:val="Normal1"/>
              <w:numPr>
                <w:ilvl w:val="0"/>
                <w:numId w:val="46"/>
              </w:numPr>
              <w:pBdr>
                <w:top w:val="nil"/>
                <w:left w:val="nil"/>
                <w:bottom w:val="nil"/>
                <w:right w:val="nil"/>
                <w:between w:val="nil"/>
              </w:pBdr>
              <w:spacing w:line="259" w:lineRule="auto"/>
            </w:pPr>
            <w:r>
              <w:rPr>
                <w:color w:val="000000"/>
              </w:rPr>
              <w:t>Develop plan for use and growth of Reserve Fund</w:t>
            </w:r>
          </w:p>
          <w:p w14:paraId="4A6AD8A8" w14:textId="4966EC38" w:rsidR="00C771AD" w:rsidRDefault="00C771AD" w:rsidP="00A034FD">
            <w:pPr>
              <w:pStyle w:val="Normal1"/>
            </w:pPr>
          </w:p>
        </w:tc>
        <w:tc>
          <w:tcPr>
            <w:tcW w:w="2902" w:type="dxa"/>
          </w:tcPr>
          <w:p w14:paraId="15EDE869" w14:textId="77777777" w:rsidR="006D5238" w:rsidRDefault="006D5238" w:rsidP="008C4D13">
            <w:pPr>
              <w:pStyle w:val="Normal1"/>
              <w:numPr>
                <w:ilvl w:val="0"/>
                <w:numId w:val="29"/>
              </w:numPr>
              <w:pBdr>
                <w:top w:val="nil"/>
                <w:left w:val="nil"/>
                <w:bottom w:val="nil"/>
                <w:right w:val="nil"/>
                <w:between w:val="nil"/>
              </w:pBdr>
              <w:spacing w:line="259" w:lineRule="auto"/>
            </w:pPr>
            <w:r w:rsidRPr="001E43DF">
              <w:rPr>
                <w:color w:val="000000"/>
              </w:rPr>
              <w:t>Develop a plan for use and growth of Legacy Fund</w:t>
            </w:r>
          </w:p>
          <w:p w14:paraId="15FFDE69" w14:textId="77777777" w:rsidR="00A034FD" w:rsidRDefault="00A034FD" w:rsidP="00A034FD">
            <w:pPr>
              <w:pStyle w:val="Normal1"/>
            </w:pPr>
          </w:p>
        </w:tc>
        <w:tc>
          <w:tcPr>
            <w:tcW w:w="2902" w:type="dxa"/>
          </w:tcPr>
          <w:p w14:paraId="7C3CCE65" w14:textId="0D94308A" w:rsidR="00A034FD" w:rsidRPr="00B27BD7" w:rsidRDefault="006D5238" w:rsidP="008C4D13">
            <w:pPr>
              <w:pStyle w:val="Normal1"/>
              <w:numPr>
                <w:ilvl w:val="0"/>
                <w:numId w:val="29"/>
              </w:numPr>
              <w:rPr>
                <w:bCs/>
              </w:rPr>
            </w:pPr>
            <w:r w:rsidRPr="001E43DF">
              <w:rPr>
                <w:bCs/>
              </w:rPr>
              <w:t>Have a reserve fund to cover 6 months op</w:t>
            </w:r>
            <w:r w:rsidRPr="00B27BD7">
              <w:rPr>
                <w:bCs/>
              </w:rPr>
              <w:t>erations expenses</w:t>
            </w:r>
          </w:p>
        </w:tc>
      </w:tr>
      <w:tr w:rsidR="00A034FD" w14:paraId="32605F81" w14:textId="77777777" w:rsidTr="00C771AD">
        <w:tc>
          <w:tcPr>
            <w:tcW w:w="14510" w:type="dxa"/>
            <w:gridSpan w:val="6"/>
            <w:shd w:val="clear" w:color="auto" w:fill="FFFF99"/>
          </w:tcPr>
          <w:p w14:paraId="43F18B42" w14:textId="32325A56" w:rsidR="00A034FD" w:rsidRDefault="00A034FD" w:rsidP="008C4D13">
            <w:pPr>
              <w:pStyle w:val="Normal1"/>
              <w:numPr>
                <w:ilvl w:val="0"/>
                <w:numId w:val="13"/>
              </w:numPr>
              <w:pBdr>
                <w:top w:val="nil"/>
                <w:left w:val="nil"/>
                <w:bottom w:val="nil"/>
                <w:right w:val="nil"/>
                <w:between w:val="nil"/>
              </w:pBdr>
              <w:spacing w:after="160" w:line="259" w:lineRule="auto"/>
              <w:rPr>
                <w:b/>
                <w:color w:val="000000"/>
                <w:sz w:val="32"/>
                <w:szCs w:val="32"/>
              </w:rPr>
            </w:pPr>
            <w:r>
              <w:rPr>
                <w:b/>
                <w:color w:val="000000"/>
                <w:sz w:val="32"/>
                <w:szCs w:val="32"/>
              </w:rPr>
              <w:t>FACILITIES</w:t>
            </w:r>
            <w:r w:rsidR="001957A8">
              <w:rPr>
                <w:b/>
                <w:color w:val="000000"/>
                <w:sz w:val="32"/>
                <w:szCs w:val="32"/>
              </w:rPr>
              <w:t xml:space="preserve"> </w:t>
            </w:r>
            <w:r w:rsidR="00A1374C" w:rsidRPr="00B46A5D">
              <w:rPr>
                <w:b/>
                <w:color w:val="000000"/>
                <w:sz w:val="32"/>
                <w:szCs w:val="32"/>
              </w:rPr>
              <w:t>&amp; SYSTEMS</w:t>
            </w:r>
            <w:r w:rsidR="00A1374C">
              <w:rPr>
                <w:b/>
                <w:color w:val="000000"/>
                <w:sz w:val="32"/>
                <w:szCs w:val="32"/>
              </w:rPr>
              <w:t xml:space="preserve">   </w:t>
            </w:r>
          </w:p>
          <w:p w14:paraId="2478339A" w14:textId="508F0618" w:rsidR="00A034FD" w:rsidRDefault="00A034FD" w:rsidP="00A034FD">
            <w:pPr>
              <w:pStyle w:val="Normal1"/>
              <w:rPr>
                <w:b/>
                <w:sz w:val="32"/>
                <w:szCs w:val="32"/>
              </w:rPr>
            </w:pPr>
            <w:r>
              <w:rPr>
                <w:rFonts w:ascii="Cambria" w:eastAsia="Cambria" w:hAnsi="Cambria" w:cs="Cambria"/>
                <w:sz w:val="24"/>
                <w:szCs w:val="24"/>
              </w:rPr>
              <w:t xml:space="preserve">Services will be provided in facilities </w:t>
            </w:r>
            <w:r w:rsidR="00A1374C">
              <w:rPr>
                <w:rFonts w:ascii="Cambria" w:eastAsia="Cambria" w:hAnsi="Cambria" w:cs="Cambria"/>
                <w:sz w:val="24"/>
                <w:szCs w:val="24"/>
              </w:rPr>
              <w:t xml:space="preserve">and </w:t>
            </w:r>
            <w:r w:rsidR="00A1374C" w:rsidRPr="00B46A5D">
              <w:rPr>
                <w:rFonts w:ascii="Cambria" w:eastAsia="Cambria" w:hAnsi="Cambria" w:cs="Cambria"/>
                <w:sz w:val="24"/>
                <w:szCs w:val="24"/>
              </w:rPr>
              <w:t xml:space="preserve">with systems </w:t>
            </w:r>
            <w:r w:rsidRPr="00B46A5D">
              <w:rPr>
                <w:rFonts w:ascii="Cambria" w:eastAsia="Cambria" w:hAnsi="Cambria" w:cs="Cambria"/>
                <w:sz w:val="24"/>
                <w:szCs w:val="24"/>
              </w:rPr>
              <w:t>that</w:t>
            </w:r>
            <w:r>
              <w:rPr>
                <w:rFonts w:ascii="Cambria" w:eastAsia="Cambria" w:hAnsi="Cambria" w:cs="Cambria"/>
                <w:sz w:val="24"/>
                <w:szCs w:val="24"/>
              </w:rPr>
              <w:t xml:space="preserve"> are safe, secure, and accessible for all.</w:t>
            </w:r>
          </w:p>
        </w:tc>
      </w:tr>
      <w:tr w:rsidR="00B27BD7" w14:paraId="43899402" w14:textId="77777777" w:rsidTr="00C771AD">
        <w:tc>
          <w:tcPr>
            <w:tcW w:w="2988" w:type="dxa"/>
            <w:shd w:val="clear" w:color="auto" w:fill="FFFF99"/>
          </w:tcPr>
          <w:p w14:paraId="363CB96C" w14:textId="43475A93" w:rsidR="00B27BD7" w:rsidRDefault="00B27BD7" w:rsidP="00B27BD7">
            <w:pPr>
              <w:pStyle w:val="Normal1"/>
              <w:pBdr>
                <w:top w:val="nil"/>
                <w:left w:val="nil"/>
                <w:bottom w:val="nil"/>
                <w:right w:val="nil"/>
                <w:between w:val="nil"/>
              </w:pBdr>
              <w:spacing w:after="160" w:line="259" w:lineRule="auto"/>
              <w:ind w:left="360" w:hanging="720"/>
              <w:jc w:val="center"/>
              <w:rPr>
                <w:b/>
                <w:color w:val="000000"/>
              </w:rPr>
            </w:pPr>
            <w:r>
              <w:rPr>
                <w:b/>
                <w:color w:val="000000"/>
                <w:sz w:val="32"/>
                <w:szCs w:val="32"/>
              </w:rPr>
              <w:t>2021</w:t>
            </w:r>
          </w:p>
        </w:tc>
        <w:tc>
          <w:tcPr>
            <w:tcW w:w="2947" w:type="dxa"/>
            <w:shd w:val="clear" w:color="auto" w:fill="FFFF99"/>
          </w:tcPr>
          <w:p w14:paraId="52A22ABE" w14:textId="4D4304CE" w:rsidR="00B27BD7" w:rsidRDefault="00B27BD7" w:rsidP="00B27BD7">
            <w:pPr>
              <w:pStyle w:val="Normal1"/>
              <w:pBdr>
                <w:top w:val="nil"/>
                <w:left w:val="nil"/>
                <w:bottom w:val="nil"/>
                <w:right w:val="nil"/>
                <w:between w:val="nil"/>
              </w:pBdr>
              <w:spacing w:after="160" w:line="259" w:lineRule="auto"/>
              <w:ind w:left="360" w:hanging="720"/>
              <w:jc w:val="center"/>
              <w:rPr>
                <w:b/>
                <w:color w:val="000000"/>
              </w:rPr>
            </w:pPr>
            <w:r>
              <w:rPr>
                <w:b/>
                <w:color w:val="000000"/>
                <w:sz w:val="32"/>
                <w:szCs w:val="32"/>
              </w:rPr>
              <w:t>2022</w:t>
            </w:r>
          </w:p>
        </w:tc>
        <w:tc>
          <w:tcPr>
            <w:tcW w:w="2771" w:type="dxa"/>
            <w:gridSpan w:val="2"/>
            <w:shd w:val="clear" w:color="auto" w:fill="FFFF99"/>
          </w:tcPr>
          <w:p w14:paraId="324E91F1" w14:textId="15722B77" w:rsidR="00B27BD7" w:rsidRDefault="00B27BD7" w:rsidP="00B27BD7">
            <w:pPr>
              <w:pStyle w:val="Normal1"/>
              <w:pBdr>
                <w:top w:val="nil"/>
                <w:left w:val="nil"/>
                <w:bottom w:val="nil"/>
                <w:right w:val="nil"/>
                <w:between w:val="nil"/>
              </w:pBdr>
              <w:spacing w:after="160" w:line="259" w:lineRule="auto"/>
              <w:ind w:left="360" w:hanging="720"/>
              <w:jc w:val="center"/>
              <w:rPr>
                <w:b/>
                <w:color w:val="000000"/>
              </w:rPr>
            </w:pPr>
            <w:r>
              <w:rPr>
                <w:b/>
                <w:color w:val="000000"/>
                <w:sz w:val="32"/>
                <w:szCs w:val="32"/>
              </w:rPr>
              <w:t>2023</w:t>
            </w:r>
          </w:p>
        </w:tc>
        <w:tc>
          <w:tcPr>
            <w:tcW w:w="2902" w:type="dxa"/>
            <w:shd w:val="clear" w:color="auto" w:fill="FFFF99"/>
          </w:tcPr>
          <w:p w14:paraId="0B419901" w14:textId="332B386B" w:rsidR="00B27BD7" w:rsidRDefault="00B27BD7" w:rsidP="00B27BD7">
            <w:pPr>
              <w:pStyle w:val="Normal1"/>
              <w:pBdr>
                <w:top w:val="nil"/>
                <w:left w:val="nil"/>
                <w:bottom w:val="nil"/>
                <w:right w:val="nil"/>
                <w:between w:val="nil"/>
              </w:pBdr>
              <w:spacing w:after="160" w:line="259" w:lineRule="auto"/>
              <w:ind w:left="360" w:hanging="720"/>
              <w:jc w:val="center"/>
              <w:rPr>
                <w:b/>
                <w:color w:val="000000"/>
              </w:rPr>
            </w:pPr>
            <w:r>
              <w:rPr>
                <w:b/>
                <w:color w:val="000000"/>
                <w:sz w:val="32"/>
                <w:szCs w:val="32"/>
              </w:rPr>
              <w:t>2024</w:t>
            </w:r>
          </w:p>
        </w:tc>
        <w:tc>
          <w:tcPr>
            <w:tcW w:w="2902" w:type="dxa"/>
            <w:shd w:val="clear" w:color="auto" w:fill="FFFF99"/>
          </w:tcPr>
          <w:p w14:paraId="6E9775A8" w14:textId="1982206C" w:rsidR="00B27BD7" w:rsidRDefault="00B27BD7" w:rsidP="00B27BD7">
            <w:pPr>
              <w:pStyle w:val="Normal1"/>
              <w:pBdr>
                <w:top w:val="nil"/>
                <w:left w:val="nil"/>
                <w:bottom w:val="nil"/>
                <w:right w:val="nil"/>
                <w:between w:val="nil"/>
              </w:pBdr>
              <w:spacing w:after="160" w:line="259" w:lineRule="auto"/>
              <w:ind w:left="360" w:hanging="720"/>
              <w:jc w:val="center"/>
              <w:rPr>
                <w:b/>
                <w:color w:val="000000"/>
                <w:sz w:val="32"/>
                <w:szCs w:val="32"/>
              </w:rPr>
            </w:pPr>
            <w:r>
              <w:rPr>
                <w:b/>
                <w:color w:val="000000"/>
                <w:sz w:val="32"/>
                <w:szCs w:val="32"/>
              </w:rPr>
              <w:t>2025</w:t>
            </w:r>
          </w:p>
        </w:tc>
      </w:tr>
      <w:tr w:rsidR="00A034FD" w14:paraId="5467405D" w14:textId="77777777" w:rsidTr="00C771AD">
        <w:tc>
          <w:tcPr>
            <w:tcW w:w="2988" w:type="dxa"/>
            <w:shd w:val="clear" w:color="auto" w:fill="EEECE1" w:themeFill="background2"/>
          </w:tcPr>
          <w:p w14:paraId="1A1C3ECC" w14:textId="62D4E388" w:rsidR="00A034FD" w:rsidRPr="004F2A21" w:rsidRDefault="00A034FD" w:rsidP="008E4608">
            <w:pPr>
              <w:pStyle w:val="Normal1"/>
              <w:numPr>
                <w:ilvl w:val="0"/>
                <w:numId w:val="7"/>
              </w:numPr>
              <w:pBdr>
                <w:top w:val="nil"/>
                <w:left w:val="nil"/>
                <w:bottom w:val="nil"/>
                <w:right w:val="nil"/>
                <w:between w:val="nil"/>
              </w:pBdr>
              <w:spacing w:after="160" w:line="259" w:lineRule="auto"/>
            </w:pPr>
            <w:r>
              <w:rPr>
                <w:b/>
                <w:color w:val="000000"/>
              </w:rPr>
              <w:t>Plan for facility needs and expansion</w:t>
            </w:r>
          </w:p>
        </w:tc>
        <w:tc>
          <w:tcPr>
            <w:tcW w:w="2947" w:type="dxa"/>
            <w:shd w:val="clear" w:color="auto" w:fill="EEECE1" w:themeFill="background2"/>
          </w:tcPr>
          <w:p w14:paraId="7EFF0952" w14:textId="77777777" w:rsidR="00A034FD" w:rsidRPr="004F2A21" w:rsidRDefault="00A034FD" w:rsidP="008E4608">
            <w:pPr>
              <w:pStyle w:val="Normal1"/>
              <w:numPr>
                <w:ilvl w:val="0"/>
                <w:numId w:val="4"/>
              </w:numPr>
              <w:pBdr>
                <w:top w:val="nil"/>
                <w:left w:val="nil"/>
                <w:bottom w:val="nil"/>
                <w:right w:val="nil"/>
                <w:between w:val="nil"/>
              </w:pBdr>
              <w:spacing w:after="160" w:line="259" w:lineRule="auto"/>
            </w:pPr>
            <w:r>
              <w:rPr>
                <w:b/>
                <w:color w:val="000000"/>
              </w:rPr>
              <w:t>Plan for facility needs and expansion</w:t>
            </w:r>
          </w:p>
          <w:p w14:paraId="48A1D89F" w14:textId="77777777" w:rsidR="00A034FD" w:rsidRDefault="00A034FD" w:rsidP="00A034FD">
            <w:pPr>
              <w:pStyle w:val="Normal1"/>
              <w:pBdr>
                <w:top w:val="nil"/>
                <w:left w:val="nil"/>
                <w:bottom w:val="nil"/>
                <w:right w:val="nil"/>
                <w:between w:val="nil"/>
              </w:pBdr>
              <w:rPr>
                <w:b/>
                <w:color w:val="000000"/>
              </w:rPr>
            </w:pPr>
          </w:p>
        </w:tc>
        <w:tc>
          <w:tcPr>
            <w:tcW w:w="2771" w:type="dxa"/>
            <w:gridSpan w:val="2"/>
            <w:shd w:val="clear" w:color="auto" w:fill="EEECE1" w:themeFill="background2"/>
          </w:tcPr>
          <w:p w14:paraId="040034AA" w14:textId="0E8226A4" w:rsidR="00A034FD" w:rsidRPr="004F2A21" w:rsidRDefault="00A034FD" w:rsidP="008E4608">
            <w:pPr>
              <w:pStyle w:val="Normal1"/>
              <w:numPr>
                <w:ilvl w:val="0"/>
                <w:numId w:val="6"/>
              </w:numPr>
              <w:pBdr>
                <w:top w:val="nil"/>
                <w:left w:val="nil"/>
                <w:bottom w:val="nil"/>
                <w:right w:val="nil"/>
                <w:between w:val="nil"/>
              </w:pBdr>
              <w:spacing w:after="160" w:line="259" w:lineRule="auto"/>
            </w:pPr>
            <w:r>
              <w:rPr>
                <w:b/>
                <w:color w:val="000000"/>
              </w:rPr>
              <w:t>Plan for facility needs and expansion</w:t>
            </w:r>
          </w:p>
        </w:tc>
        <w:tc>
          <w:tcPr>
            <w:tcW w:w="2902" w:type="dxa"/>
            <w:shd w:val="clear" w:color="auto" w:fill="EEECE1" w:themeFill="background2"/>
          </w:tcPr>
          <w:p w14:paraId="16F11CA0" w14:textId="6F7765A3" w:rsidR="00A034FD" w:rsidRPr="004F2A21" w:rsidRDefault="00A034FD" w:rsidP="008E4608">
            <w:pPr>
              <w:pStyle w:val="Normal1"/>
              <w:numPr>
                <w:ilvl w:val="0"/>
                <w:numId w:val="8"/>
              </w:numPr>
              <w:pBdr>
                <w:top w:val="nil"/>
                <w:left w:val="nil"/>
                <w:bottom w:val="nil"/>
                <w:right w:val="nil"/>
                <w:between w:val="nil"/>
              </w:pBdr>
              <w:spacing w:after="160" w:line="259" w:lineRule="auto"/>
            </w:pPr>
            <w:r>
              <w:rPr>
                <w:b/>
                <w:color w:val="000000"/>
              </w:rPr>
              <w:t>Plan for facility needs and expansion</w:t>
            </w:r>
          </w:p>
        </w:tc>
        <w:tc>
          <w:tcPr>
            <w:tcW w:w="2902" w:type="dxa"/>
            <w:shd w:val="clear" w:color="auto" w:fill="EEECE1" w:themeFill="background2"/>
          </w:tcPr>
          <w:p w14:paraId="3AE3E8D0" w14:textId="5A9613F4" w:rsidR="00A034FD" w:rsidRPr="004F2A21" w:rsidRDefault="00A034FD" w:rsidP="008C4D13">
            <w:pPr>
              <w:pStyle w:val="NoSpacing"/>
              <w:numPr>
                <w:ilvl w:val="0"/>
                <w:numId w:val="36"/>
              </w:numPr>
              <w:rPr>
                <w:b/>
                <w:bCs/>
              </w:rPr>
            </w:pPr>
            <w:r w:rsidRPr="004F2A21">
              <w:rPr>
                <w:b/>
                <w:bCs/>
              </w:rPr>
              <w:t>Plan for facility needs and expansion</w:t>
            </w:r>
          </w:p>
        </w:tc>
      </w:tr>
      <w:tr w:rsidR="00A034FD" w14:paraId="2BB3FBC9" w14:textId="77777777" w:rsidTr="00C771AD">
        <w:tc>
          <w:tcPr>
            <w:tcW w:w="2988" w:type="dxa"/>
            <w:shd w:val="clear" w:color="auto" w:fill="auto"/>
          </w:tcPr>
          <w:p w14:paraId="6FAB3CF2" w14:textId="77777777" w:rsidR="00B27BD7" w:rsidRPr="00B46A5D" w:rsidRDefault="00B27BD7" w:rsidP="008C4D13">
            <w:pPr>
              <w:pStyle w:val="Normal1"/>
              <w:numPr>
                <w:ilvl w:val="0"/>
                <w:numId w:val="48"/>
              </w:numPr>
              <w:pBdr>
                <w:top w:val="nil"/>
                <w:left w:val="nil"/>
                <w:bottom w:val="nil"/>
                <w:right w:val="nil"/>
                <w:between w:val="nil"/>
              </w:pBdr>
              <w:rPr>
                <w:color w:val="000000"/>
              </w:rPr>
            </w:pPr>
            <w:r w:rsidRPr="00B46A5D">
              <w:rPr>
                <w:color w:val="000000"/>
              </w:rPr>
              <w:t>Launch Capacity Building Campaign</w:t>
            </w:r>
          </w:p>
          <w:p w14:paraId="1F14F88A" w14:textId="77777777" w:rsidR="00A034FD" w:rsidRDefault="00A034FD" w:rsidP="00A034FD">
            <w:pPr>
              <w:pStyle w:val="Normal1"/>
              <w:pBdr>
                <w:top w:val="nil"/>
                <w:left w:val="nil"/>
                <w:bottom w:val="nil"/>
                <w:right w:val="nil"/>
                <w:between w:val="nil"/>
              </w:pBdr>
              <w:spacing w:after="160" w:line="259" w:lineRule="auto"/>
            </w:pPr>
          </w:p>
          <w:p w14:paraId="6912C01F" w14:textId="5C4D4F82" w:rsidR="00A034FD" w:rsidRDefault="00A034FD" w:rsidP="008C4D13">
            <w:pPr>
              <w:pStyle w:val="Normal1"/>
              <w:numPr>
                <w:ilvl w:val="0"/>
                <w:numId w:val="47"/>
              </w:numPr>
              <w:pBdr>
                <w:top w:val="nil"/>
                <w:left w:val="nil"/>
                <w:bottom w:val="nil"/>
                <w:right w:val="nil"/>
                <w:between w:val="nil"/>
              </w:pBdr>
              <w:rPr>
                <w:color w:val="000000"/>
              </w:rPr>
            </w:pPr>
            <w:r>
              <w:rPr>
                <w:color w:val="000000"/>
              </w:rPr>
              <w:lastRenderedPageBreak/>
              <w:t>Convene Facilities Task Force/Committee</w:t>
            </w:r>
          </w:p>
          <w:p w14:paraId="1CF00871" w14:textId="0D2F6D17" w:rsidR="00B27BD7" w:rsidRPr="00145335" w:rsidRDefault="00B27BD7" w:rsidP="008C4D13">
            <w:pPr>
              <w:pStyle w:val="Normal1"/>
              <w:numPr>
                <w:ilvl w:val="0"/>
                <w:numId w:val="47"/>
              </w:numPr>
              <w:pBdr>
                <w:top w:val="nil"/>
                <w:left w:val="nil"/>
                <w:bottom w:val="nil"/>
                <w:right w:val="nil"/>
                <w:between w:val="nil"/>
              </w:pBdr>
              <w:spacing w:after="160"/>
              <w:rPr>
                <w:color w:val="000000"/>
              </w:rPr>
            </w:pPr>
            <w:r>
              <w:rPr>
                <w:color w:val="000000"/>
              </w:rPr>
              <w:t>Develop Equipment needs assessment</w:t>
            </w:r>
          </w:p>
          <w:p w14:paraId="6ED7E287" w14:textId="77777777" w:rsidR="00B27BD7" w:rsidRDefault="00B27BD7" w:rsidP="008C4D13">
            <w:pPr>
              <w:pStyle w:val="Normal1"/>
              <w:numPr>
                <w:ilvl w:val="0"/>
                <w:numId w:val="47"/>
              </w:numPr>
              <w:pBdr>
                <w:top w:val="nil"/>
                <w:left w:val="nil"/>
                <w:bottom w:val="nil"/>
                <w:right w:val="nil"/>
                <w:between w:val="nil"/>
              </w:pBdr>
              <w:rPr>
                <w:color w:val="000000"/>
              </w:rPr>
            </w:pPr>
            <w:r>
              <w:rPr>
                <w:color w:val="000000"/>
              </w:rPr>
              <w:t>Develop options for expansion</w:t>
            </w:r>
          </w:p>
          <w:p w14:paraId="10E046CA" w14:textId="5499CF3F" w:rsidR="006D5238" w:rsidRPr="00145335" w:rsidRDefault="00B27BD7" w:rsidP="008C4D13">
            <w:pPr>
              <w:pStyle w:val="Normal1"/>
              <w:numPr>
                <w:ilvl w:val="0"/>
                <w:numId w:val="47"/>
              </w:numPr>
              <w:pBdr>
                <w:top w:val="nil"/>
                <w:left w:val="nil"/>
                <w:bottom w:val="nil"/>
                <w:right w:val="nil"/>
                <w:between w:val="nil"/>
              </w:pBdr>
              <w:rPr>
                <w:color w:val="000000"/>
              </w:rPr>
            </w:pPr>
            <w:r>
              <w:rPr>
                <w:color w:val="000000"/>
              </w:rPr>
              <w:t>Price viable options</w:t>
            </w:r>
          </w:p>
          <w:p w14:paraId="21BB8EBD" w14:textId="77777777" w:rsidR="00A034FD" w:rsidRDefault="00A034FD" w:rsidP="008C4D13">
            <w:pPr>
              <w:pStyle w:val="Normal1"/>
              <w:numPr>
                <w:ilvl w:val="0"/>
                <w:numId w:val="47"/>
              </w:numPr>
              <w:pBdr>
                <w:top w:val="nil"/>
                <w:left w:val="nil"/>
                <w:bottom w:val="nil"/>
                <w:right w:val="nil"/>
                <w:between w:val="nil"/>
              </w:pBdr>
              <w:spacing w:after="160"/>
              <w:rPr>
                <w:color w:val="000000"/>
              </w:rPr>
            </w:pPr>
            <w:r>
              <w:rPr>
                <w:color w:val="000000"/>
              </w:rPr>
              <w:t>Identify short-term options for current facility</w:t>
            </w:r>
          </w:p>
          <w:p w14:paraId="790958F3" w14:textId="77777777" w:rsidR="00A034FD" w:rsidRDefault="00A034FD" w:rsidP="00B27BD7">
            <w:pPr>
              <w:pStyle w:val="Normal1"/>
              <w:pBdr>
                <w:top w:val="nil"/>
                <w:left w:val="nil"/>
                <w:bottom w:val="nil"/>
                <w:right w:val="nil"/>
                <w:between w:val="nil"/>
              </w:pBdr>
              <w:ind w:left="720"/>
              <w:rPr>
                <w:color w:val="000000"/>
              </w:rPr>
            </w:pPr>
          </w:p>
        </w:tc>
        <w:tc>
          <w:tcPr>
            <w:tcW w:w="2947" w:type="dxa"/>
          </w:tcPr>
          <w:p w14:paraId="240D3747" w14:textId="74D40852" w:rsidR="00B27BD7" w:rsidRPr="00B46A5D" w:rsidRDefault="00B27BD7" w:rsidP="008C4D13">
            <w:pPr>
              <w:pStyle w:val="Normal1"/>
              <w:numPr>
                <w:ilvl w:val="0"/>
                <w:numId w:val="50"/>
              </w:numPr>
              <w:pBdr>
                <w:top w:val="nil"/>
                <w:left w:val="nil"/>
                <w:bottom w:val="nil"/>
                <w:right w:val="nil"/>
                <w:between w:val="nil"/>
              </w:pBdr>
              <w:spacing w:after="160"/>
              <w:rPr>
                <w:color w:val="000000"/>
              </w:rPr>
            </w:pPr>
            <w:r w:rsidRPr="00B46A5D">
              <w:rPr>
                <w:color w:val="000000"/>
              </w:rPr>
              <w:lastRenderedPageBreak/>
              <w:t xml:space="preserve">Year 2 Capacity Building Campaign </w:t>
            </w:r>
          </w:p>
          <w:p w14:paraId="6EC63B1A" w14:textId="77777777" w:rsidR="00145335" w:rsidRDefault="00145335" w:rsidP="008C4D13">
            <w:pPr>
              <w:pStyle w:val="Normal1"/>
              <w:numPr>
                <w:ilvl w:val="0"/>
                <w:numId w:val="50"/>
              </w:numPr>
              <w:rPr>
                <w:color w:val="000000"/>
              </w:rPr>
            </w:pPr>
            <w:r>
              <w:rPr>
                <w:color w:val="000000"/>
              </w:rPr>
              <w:t>Take appropriate steps for expansion</w:t>
            </w:r>
          </w:p>
          <w:p w14:paraId="055025C9" w14:textId="77777777" w:rsidR="00145335" w:rsidRPr="00A1374C" w:rsidRDefault="00145335" w:rsidP="00145335">
            <w:pPr>
              <w:pStyle w:val="Normal1"/>
              <w:pBdr>
                <w:top w:val="nil"/>
                <w:left w:val="nil"/>
                <w:bottom w:val="nil"/>
                <w:right w:val="nil"/>
                <w:between w:val="nil"/>
              </w:pBdr>
              <w:spacing w:after="160"/>
              <w:ind w:left="720"/>
              <w:rPr>
                <w:color w:val="000000"/>
                <w:highlight w:val="yellow"/>
              </w:rPr>
            </w:pPr>
          </w:p>
          <w:p w14:paraId="7FA61FE7"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0ADB9124"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7162F6FC"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25C3B5BD"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3FFEC62D" w14:textId="77777777" w:rsidR="00A034FD" w:rsidRDefault="00A034FD" w:rsidP="00A034FD">
            <w:pPr>
              <w:pStyle w:val="Normal1"/>
              <w:pBdr>
                <w:top w:val="nil"/>
                <w:left w:val="nil"/>
                <w:bottom w:val="nil"/>
                <w:right w:val="nil"/>
                <w:between w:val="nil"/>
              </w:pBdr>
              <w:spacing w:after="160" w:line="259" w:lineRule="auto"/>
              <w:ind w:left="360" w:hanging="720"/>
              <w:rPr>
                <w:color w:val="000000"/>
              </w:rPr>
            </w:pPr>
          </w:p>
          <w:p w14:paraId="2D166119" w14:textId="552D4422" w:rsidR="00A034FD" w:rsidRDefault="00A034FD" w:rsidP="00A034FD">
            <w:pPr>
              <w:pStyle w:val="Normal1"/>
              <w:pBdr>
                <w:top w:val="nil"/>
                <w:left w:val="nil"/>
                <w:bottom w:val="nil"/>
                <w:right w:val="nil"/>
                <w:between w:val="nil"/>
              </w:pBdr>
              <w:spacing w:after="160" w:line="259" w:lineRule="auto"/>
              <w:rPr>
                <w:color w:val="000000"/>
              </w:rPr>
            </w:pPr>
          </w:p>
        </w:tc>
        <w:tc>
          <w:tcPr>
            <w:tcW w:w="2771" w:type="dxa"/>
            <w:gridSpan w:val="2"/>
          </w:tcPr>
          <w:p w14:paraId="306CE744" w14:textId="77777777" w:rsidR="00A034FD" w:rsidRPr="00B46A5D" w:rsidRDefault="00B27BD7" w:rsidP="001F1B69">
            <w:pPr>
              <w:pStyle w:val="Normal1"/>
              <w:numPr>
                <w:ilvl w:val="0"/>
                <w:numId w:val="50"/>
              </w:numPr>
              <w:pBdr>
                <w:top w:val="nil"/>
                <w:left w:val="nil"/>
                <w:bottom w:val="nil"/>
                <w:right w:val="nil"/>
                <w:between w:val="nil"/>
              </w:pBdr>
              <w:spacing w:after="160"/>
              <w:rPr>
                <w:color w:val="000000"/>
              </w:rPr>
            </w:pPr>
            <w:r w:rsidRPr="00B46A5D">
              <w:rPr>
                <w:color w:val="000000"/>
              </w:rPr>
              <w:lastRenderedPageBreak/>
              <w:t xml:space="preserve">Year 3 Capacity Building Campaign </w:t>
            </w:r>
          </w:p>
          <w:p w14:paraId="5CF0ECB3" w14:textId="77777777" w:rsidR="00B27BD7" w:rsidRPr="00246792" w:rsidRDefault="00B27BD7" w:rsidP="008C4D13">
            <w:pPr>
              <w:pStyle w:val="Normal1"/>
              <w:numPr>
                <w:ilvl w:val="0"/>
                <w:numId w:val="49"/>
              </w:numPr>
              <w:rPr>
                <w:color w:val="000000"/>
              </w:rPr>
            </w:pPr>
            <w:r w:rsidRPr="00246792">
              <w:rPr>
                <w:color w:val="000000"/>
              </w:rPr>
              <w:t>Negotiate lease / Purchase</w:t>
            </w:r>
          </w:p>
          <w:p w14:paraId="250B5D78" w14:textId="47D779EA" w:rsidR="00B27BD7" w:rsidRDefault="00B27BD7" w:rsidP="001F1B69">
            <w:pPr>
              <w:pStyle w:val="Normal1"/>
              <w:ind w:left="720"/>
              <w:rPr>
                <w:color w:val="000000"/>
              </w:rPr>
            </w:pPr>
          </w:p>
        </w:tc>
        <w:tc>
          <w:tcPr>
            <w:tcW w:w="2902" w:type="dxa"/>
          </w:tcPr>
          <w:p w14:paraId="2FDF84F5" w14:textId="77777777" w:rsidR="00A034FD" w:rsidRDefault="00A034FD" w:rsidP="00A034FD">
            <w:pPr>
              <w:pStyle w:val="Normal1"/>
              <w:pBdr>
                <w:top w:val="nil"/>
                <w:left w:val="nil"/>
                <w:bottom w:val="nil"/>
                <w:right w:val="nil"/>
                <w:between w:val="nil"/>
              </w:pBdr>
              <w:spacing w:after="160" w:line="259" w:lineRule="auto"/>
              <w:ind w:left="360"/>
            </w:pPr>
          </w:p>
          <w:p w14:paraId="34159DC7" w14:textId="77777777" w:rsidR="00A1374C" w:rsidRDefault="00A1374C" w:rsidP="00A1374C">
            <w:pPr>
              <w:pStyle w:val="Normal1"/>
              <w:rPr>
                <w:color w:val="000000"/>
              </w:rPr>
            </w:pPr>
          </w:p>
          <w:p w14:paraId="11B1BD27" w14:textId="77777777" w:rsidR="00A034FD" w:rsidRDefault="00A034FD" w:rsidP="006D5238">
            <w:pPr>
              <w:pStyle w:val="Normal1"/>
              <w:ind w:left="360"/>
              <w:rPr>
                <w:color w:val="000000"/>
              </w:rPr>
            </w:pPr>
          </w:p>
          <w:p w14:paraId="6AB2479A" w14:textId="77777777" w:rsidR="00A034FD" w:rsidRDefault="00A034FD" w:rsidP="00A034FD">
            <w:pPr>
              <w:pStyle w:val="Normal1"/>
            </w:pPr>
          </w:p>
          <w:p w14:paraId="5471C5E5" w14:textId="77777777" w:rsidR="00A034FD" w:rsidRDefault="00A034FD" w:rsidP="00A034FD">
            <w:pPr>
              <w:pStyle w:val="Normal1"/>
            </w:pPr>
          </w:p>
          <w:p w14:paraId="2BC1D210" w14:textId="77777777" w:rsidR="00A034FD" w:rsidRDefault="00A034FD" w:rsidP="00A034FD">
            <w:pPr>
              <w:pStyle w:val="Normal1"/>
            </w:pPr>
          </w:p>
          <w:p w14:paraId="45A46A8E" w14:textId="77777777" w:rsidR="00A034FD" w:rsidRDefault="00A034FD" w:rsidP="00A034FD">
            <w:pPr>
              <w:pStyle w:val="Normal1"/>
            </w:pPr>
          </w:p>
        </w:tc>
        <w:tc>
          <w:tcPr>
            <w:tcW w:w="2902" w:type="dxa"/>
          </w:tcPr>
          <w:p w14:paraId="6B8A4648" w14:textId="77777777" w:rsidR="00A034FD" w:rsidRDefault="00A034FD" w:rsidP="00A034FD">
            <w:pPr>
              <w:pStyle w:val="Normal1"/>
              <w:pBdr>
                <w:top w:val="nil"/>
                <w:left w:val="nil"/>
                <w:bottom w:val="nil"/>
                <w:right w:val="nil"/>
                <w:between w:val="nil"/>
              </w:pBdr>
              <w:spacing w:line="259" w:lineRule="auto"/>
              <w:ind w:left="360"/>
            </w:pPr>
          </w:p>
          <w:p w14:paraId="3018435F" w14:textId="77777777" w:rsidR="00A034FD" w:rsidRDefault="00A034FD" w:rsidP="00A034FD">
            <w:pPr>
              <w:pStyle w:val="Normal1"/>
              <w:pBdr>
                <w:top w:val="nil"/>
                <w:left w:val="nil"/>
                <w:bottom w:val="nil"/>
                <w:right w:val="nil"/>
                <w:between w:val="nil"/>
              </w:pBdr>
              <w:spacing w:line="259" w:lineRule="auto"/>
              <w:ind w:left="360" w:hanging="720"/>
              <w:rPr>
                <w:b/>
                <w:color w:val="000000"/>
              </w:rPr>
            </w:pPr>
          </w:p>
          <w:p w14:paraId="2DDD5FB7" w14:textId="77777777" w:rsidR="00A034FD" w:rsidRDefault="00A034FD" w:rsidP="00A034FD">
            <w:pPr>
              <w:pStyle w:val="Normal1"/>
              <w:pBdr>
                <w:top w:val="nil"/>
                <w:left w:val="nil"/>
                <w:bottom w:val="nil"/>
                <w:right w:val="nil"/>
                <w:between w:val="nil"/>
              </w:pBdr>
              <w:spacing w:line="259" w:lineRule="auto"/>
              <w:ind w:left="360" w:hanging="720"/>
              <w:rPr>
                <w:b/>
                <w:color w:val="000000"/>
              </w:rPr>
            </w:pPr>
          </w:p>
          <w:p w14:paraId="20ADBEE8" w14:textId="77777777" w:rsidR="00A034FD" w:rsidRDefault="00A034FD" w:rsidP="00A034FD">
            <w:pPr>
              <w:pStyle w:val="Normal1"/>
              <w:pBdr>
                <w:top w:val="nil"/>
                <w:left w:val="nil"/>
                <w:bottom w:val="nil"/>
                <w:right w:val="nil"/>
                <w:between w:val="nil"/>
              </w:pBdr>
              <w:spacing w:line="259" w:lineRule="auto"/>
              <w:ind w:left="360" w:hanging="720"/>
              <w:rPr>
                <w:b/>
                <w:color w:val="000000"/>
              </w:rPr>
            </w:pPr>
          </w:p>
          <w:p w14:paraId="44819270" w14:textId="77777777" w:rsidR="00A034FD" w:rsidRDefault="00A034FD" w:rsidP="00A034FD">
            <w:pPr>
              <w:pStyle w:val="Normal1"/>
              <w:pBdr>
                <w:top w:val="nil"/>
                <w:left w:val="nil"/>
                <w:bottom w:val="nil"/>
                <w:right w:val="nil"/>
                <w:between w:val="nil"/>
              </w:pBdr>
              <w:spacing w:after="160" w:line="259" w:lineRule="auto"/>
              <w:ind w:left="360" w:hanging="720"/>
              <w:rPr>
                <w:b/>
                <w:color w:val="000000"/>
              </w:rPr>
            </w:pPr>
          </w:p>
          <w:p w14:paraId="39DBA975" w14:textId="77777777" w:rsidR="00A034FD" w:rsidRDefault="00A034FD" w:rsidP="00A034FD">
            <w:pPr>
              <w:pStyle w:val="Normal1"/>
              <w:rPr>
                <w:b/>
              </w:rPr>
            </w:pPr>
          </w:p>
          <w:p w14:paraId="3B00AE05" w14:textId="77777777" w:rsidR="00A034FD" w:rsidRDefault="00A034FD" w:rsidP="00A034FD">
            <w:pPr>
              <w:pStyle w:val="Normal1"/>
              <w:rPr>
                <w:b/>
              </w:rPr>
            </w:pPr>
          </w:p>
          <w:p w14:paraId="2420B85B" w14:textId="77777777" w:rsidR="00A034FD" w:rsidRDefault="00A034FD" w:rsidP="00A034FD">
            <w:pPr>
              <w:pStyle w:val="Normal1"/>
              <w:rPr>
                <w:b/>
              </w:rPr>
            </w:pPr>
          </w:p>
          <w:p w14:paraId="164D39ED" w14:textId="77777777" w:rsidR="00A034FD" w:rsidRDefault="00A034FD" w:rsidP="00A034FD">
            <w:pPr>
              <w:pStyle w:val="Normal1"/>
              <w:pBdr>
                <w:top w:val="nil"/>
                <w:left w:val="nil"/>
                <w:bottom w:val="nil"/>
                <w:right w:val="nil"/>
                <w:between w:val="nil"/>
              </w:pBdr>
              <w:spacing w:after="160" w:line="259" w:lineRule="auto"/>
              <w:ind w:left="360" w:hanging="720"/>
              <w:rPr>
                <w:b/>
                <w:color w:val="000000"/>
              </w:rPr>
            </w:pPr>
          </w:p>
        </w:tc>
      </w:tr>
      <w:tr w:rsidR="00A034FD" w14:paraId="3C4898E2" w14:textId="77777777" w:rsidTr="00C771AD">
        <w:tc>
          <w:tcPr>
            <w:tcW w:w="14510" w:type="dxa"/>
            <w:gridSpan w:val="6"/>
            <w:shd w:val="clear" w:color="auto" w:fill="B2A1C7" w:themeFill="accent4" w:themeFillTint="99"/>
          </w:tcPr>
          <w:p w14:paraId="4D2AFAE5" w14:textId="77777777" w:rsidR="001F1B69" w:rsidRDefault="00A034FD" w:rsidP="001F1B69">
            <w:pPr>
              <w:pStyle w:val="Normal1"/>
              <w:numPr>
                <w:ilvl w:val="0"/>
                <w:numId w:val="13"/>
              </w:numPr>
              <w:pBdr>
                <w:top w:val="nil"/>
                <w:left w:val="nil"/>
                <w:bottom w:val="nil"/>
                <w:right w:val="nil"/>
                <w:between w:val="nil"/>
              </w:pBdr>
              <w:spacing w:after="160" w:line="256" w:lineRule="auto"/>
              <w:rPr>
                <w:b/>
                <w:color w:val="000000"/>
                <w:sz w:val="32"/>
                <w:szCs w:val="32"/>
              </w:rPr>
            </w:pPr>
            <w:r>
              <w:rPr>
                <w:b/>
                <w:color w:val="000000"/>
                <w:sz w:val="32"/>
                <w:szCs w:val="32"/>
              </w:rPr>
              <w:lastRenderedPageBreak/>
              <w:t xml:space="preserve">BOARD OF DIRECTORS </w:t>
            </w:r>
          </w:p>
          <w:p w14:paraId="196B1670" w14:textId="29B62EB7" w:rsidR="00A034FD" w:rsidRPr="001F1B69" w:rsidRDefault="00A034FD" w:rsidP="001F1B69">
            <w:pPr>
              <w:pStyle w:val="Normal1"/>
              <w:pBdr>
                <w:top w:val="nil"/>
                <w:left w:val="nil"/>
                <w:bottom w:val="nil"/>
                <w:right w:val="nil"/>
                <w:between w:val="nil"/>
              </w:pBdr>
              <w:spacing w:after="160" w:line="256" w:lineRule="auto"/>
              <w:ind w:left="360"/>
              <w:rPr>
                <w:b/>
                <w:color w:val="000000"/>
                <w:sz w:val="32"/>
                <w:szCs w:val="32"/>
              </w:rPr>
            </w:pPr>
            <w:r w:rsidRPr="001F1B69">
              <w:rPr>
                <w:rFonts w:ascii="Cambria" w:eastAsia="Cambria" w:hAnsi="Cambria" w:cs="Cambria"/>
                <w:sz w:val="24"/>
                <w:szCs w:val="24"/>
              </w:rPr>
              <w:t>The Board of Directors will work together with the Executive Director, staff and volunteers to actively support the goals of the Dispute Resolution Center.</w:t>
            </w:r>
          </w:p>
        </w:tc>
      </w:tr>
      <w:tr w:rsidR="00145335" w14:paraId="241ACE22" w14:textId="77777777" w:rsidTr="00C771AD">
        <w:tc>
          <w:tcPr>
            <w:tcW w:w="2988" w:type="dxa"/>
            <w:shd w:val="clear" w:color="auto" w:fill="B2A1C7" w:themeFill="accent4" w:themeFillTint="99"/>
          </w:tcPr>
          <w:p w14:paraId="678FFC64" w14:textId="2ECBB997" w:rsidR="00145335" w:rsidRDefault="00145335" w:rsidP="00145335">
            <w:pPr>
              <w:pStyle w:val="Normal1"/>
              <w:pBdr>
                <w:top w:val="nil"/>
                <w:left w:val="nil"/>
                <w:bottom w:val="nil"/>
                <w:right w:val="nil"/>
                <w:between w:val="nil"/>
              </w:pBdr>
              <w:spacing w:line="256" w:lineRule="auto"/>
              <w:ind w:left="720"/>
              <w:rPr>
                <w:b/>
                <w:color w:val="000000"/>
                <w:sz w:val="32"/>
                <w:szCs w:val="32"/>
              </w:rPr>
            </w:pPr>
            <w:r>
              <w:rPr>
                <w:b/>
                <w:color w:val="000000"/>
                <w:sz w:val="32"/>
                <w:szCs w:val="32"/>
              </w:rPr>
              <w:t>2021</w:t>
            </w:r>
          </w:p>
        </w:tc>
        <w:tc>
          <w:tcPr>
            <w:tcW w:w="2970" w:type="dxa"/>
            <w:gridSpan w:val="2"/>
            <w:shd w:val="clear" w:color="auto" w:fill="B2A1C7" w:themeFill="accent4" w:themeFillTint="99"/>
          </w:tcPr>
          <w:p w14:paraId="19D280BE" w14:textId="66E9BA42" w:rsidR="00145335" w:rsidRDefault="00145335" w:rsidP="00145335">
            <w:pPr>
              <w:pStyle w:val="Normal1"/>
              <w:pBdr>
                <w:top w:val="nil"/>
                <w:left w:val="nil"/>
                <w:bottom w:val="nil"/>
                <w:right w:val="nil"/>
                <w:between w:val="nil"/>
              </w:pBdr>
              <w:spacing w:line="256" w:lineRule="auto"/>
              <w:ind w:left="720"/>
              <w:rPr>
                <w:b/>
                <w:color w:val="000000"/>
                <w:sz w:val="32"/>
                <w:szCs w:val="32"/>
              </w:rPr>
            </w:pPr>
            <w:r>
              <w:rPr>
                <w:b/>
                <w:color w:val="000000"/>
                <w:sz w:val="32"/>
                <w:szCs w:val="32"/>
              </w:rPr>
              <w:t>2022</w:t>
            </w:r>
          </w:p>
        </w:tc>
        <w:tc>
          <w:tcPr>
            <w:tcW w:w="2748" w:type="dxa"/>
            <w:shd w:val="clear" w:color="auto" w:fill="B2A1C7" w:themeFill="accent4" w:themeFillTint="99"/>
          </w:tcPr>
          <w:p w14:paraId="3BA1A887" w14:textId="769F1C15" w:rsidR="00145335" w:rsidRDefault="00145335" w:rsidP="00145335">
            <w:pPr>
              <w:pStyle w:val="Normal1"/>
              <w:pBdr>
                <w:top w:val="nil"/>
                <w:left w:val="nil"/>
                <w:bottom w:val="nil"/>
                <w:right w:val="nil"/>
                <w:between w:val="nil"/>
              </w:pBdr>
              <w:spacing w:line="256" w:lineRule="auto"/>
              <w:ind w:left="720"/>
              <w:rPr>
                <w:b/>
                <w:color w:val="000000"/>
                <w:sz w:val="32"/>
                <w:szCs w:val="32"/>
              </w:rPr>
            </w:pPr>
            <w:r>
              <w:rPr>
                <w:b/>
                <w:color w:val="000000"/>
                <w:sz w:val="32"/>
                <w:szCs w:val="32"/>
              </w:rPr>
              <w:t>2023</w:t>
            </w:r>
          </w:p>
        </w:tc>
        <w:tc>
          <w:tcPr>
            <w:tcW w:w="2902" w:type="dxa"/>
            <w:shd w:val="clear" w:color="auto" w:fill="B2A1C7" w:themeFill="accent4" w:themeFillTint="99"/>
          </w:tcPr>
          <w:p w14:paraId="43CB2307" w14:textId="53F04C66" w:rsidR="00145335" w:rsidRDefault="00145335" w:rsidP="00145335">
            <w:pPr>
              <w:pStyle w:val="Normal1"/>
              <w:pBdr>
                <w:top w:val="nil"/>
                <w:left w:val="nil"/>
                <w:bottom w:val="nil"/>
                <w:right w:val="nil"/>
                <w:between w:val="nil"/>
              </w:pBdr>
              <w:spacing w:line="256" w:lineRule="auto"/>
              <w:ind w:left="720"/>
              <w:rPr>
                <w:b/>
                <w:color w:val="000000"/>
                <w:sz w:val="32"/>
                <w:szCs w:val="32"/>
              </w:rPr>
            </w:pPr>
            <w:r>
              <w:rPr>
                <w:b/>
                <w:color w:val="000000"/>
                <w:sz w:val="32"/>
                <w:szCs w:val="32"/>
              </w:rPr>
              <w:t>2024</w:t>
            </w:r>
          </w:p>
        </w:tc>
        <w:tc>
          <w:tcPr>
            <w:tcW w:w="2902" w:type="dxa"/>
            <w:shd w:val="clear" w:color="auto" w:fill="B2A1C7" w:themeFill="accent4" w:themeFillTint="99"/>
          </w:tcPr>
          <w:p w14:paraId="608331CF" w14:textId="2640BD19" w:rsidR="00145335" w:rsidRDefault="00145335" w:rsidP="00145335">
            <w:pPr>
              <w:pStyle w:val="Normal1"/>
              <w:pBdr>
                <w:top w:val="nil"/>
                <w:left w:val="nil"/>
                <w:bottom w:val="nil"/>
                <w:right w:val="nil"/>
                <w:between w:val="nil"/>
              </w:pBdr>
              <w:spacing w:line="256" w:lineRule="auto"/>
              <w:ind w:left="720"/>
              <w:rPr>
                <w:b/>
                <w:color w:val="000000"/>
                <w:sz w:val="32"/>
                <w:szCs w:val="32"/>
              </w:rPr>
            </w:pPr>
            <w:r>
              <w:rPr>
                <w:b/>
                <w:color w:val="000000"/>
                <w:sz w:val="32"/>
                <w:szCs w:val="32"/>
              </w:rPr>
              <w:t>2025</w:t>
            </w:r>
          </w:p>
        </w:tc>
      </w:tr>
      <w:tr w:rsidR="00A034FD" w14:paraId="27CE6DAD" w14:textId="77777777" w:rsidTr="00C771AD">
        <w:tc>
          <w:tcPr>
            <w:tcW w:w="2988" w:type="dxa"/>
            <w:shd w:val="clear" w:color="auto" w:fill="EEECE1" w:themeFill="background2"/>
          </w:tcPr>
          <w:p w14:paraId="192DDC30" w14:textId="004E4246" w:rsidR="00A034FD" w:rsidRPr="004F2A21" w:rsidRDefault="00A034FD" w:rsidP="008C4D13">
            <w:pPr>
              <w:pStyle w:val="Normal1"/>
              <w:numPr>
                <w:ilvl w:val="0"/>
                <w:numId w:val="31"/>
              </w:numPr>
              <w:pBdr>
                <w:top w:val="nil"/>
                <w:left w:val="nil"/>
                <w:bottom w:val="nil"/>
                <w:right w:val="nil"/>
                <w:between w:val="nil"/>
              </w:pBdr>
              <w:spacing w:line="256" w:lineRule="auto"/>
              <w:rPr>
                <w:b/>
                <w:color w:val="000000"/>
                <w:sz w:val="20"/>
                <w:szCs w:val="20"/>
              </w:rPr>
            </w:pPr>
            <w:r w:rsidRPr="004F2A21">
              <w:rPr>
                <w:b/>
                <w:color w:val="000000"/>
                <w:sz w:val="20"/>
                <w:szCs w:val="20"/>
              </w:rPr>
              <w:t>Recruit board members that reflect communities we serve</w:t>
            </w:r>
          </w:p>
        </w:tc>
        <w:tc>
          <w:tcPr>
            <w:tcW w:w="2970" w:type="dxa"/>
            <w:gridSpan w:val="2"/>
            <w:shd w:val="clear" w:color="auto" w:fill="EEECE1" w:themeFill="background2"/>
          </w:tcPr>
          <w:p w14:paraId="0F64D663" w14:textId="2404A785" w:rsidR="00A034FD" w:rsidRPr="004F2A21" w:rsidRDefault="00A034FD" w:rsidP="008C4D13">
            <w:pPr>
              <w:pStyle w:val="NoSpacing"/>
              <w:numPr>
                <w:ilvl w:val="0"/>
                <w:numId w:val="32"/>
              </w:numPr>
              <w:rPr>
                <w:b/>
                <w:bCs/>
                <w:sz w:val="20"/>
                <w:szCs w:val="20"/>
              </w:rPr>
            </w:pPr>
            <w:r w:rsidRPr="004F2A21">
              <w:rPr>
                <w:b/>
                <w:bCs/>
                <w:sz w:val="20"/>
                <w:szCs w:val="20"/>
              </w:rPr>
              <w:t>Recruit board members that reflect communities we serve</w:t>
            </w:r>
          </w:p>
        </w:tc>
        <w:tc>
          <w:tcPr>
            <w:tcW w:w="2748" w:type="dxa"/>
            <w:shd w:val="clear" w:color="auto" w:fill="EEECE1" w:themeFill="background2"/>
          </w:tcPr>
          <w:p w14:paraId="2A81493E" w14:textId="307859B9" w:rsidR="00A034FD" w:rsidRPr="004F2A21" w:rsidRDefault="00A034FD" w:rsidP="008C4D13">
            <w:pPr>
              <w:pStyle w:val="NoSpacing"/>
              <w:numPr>
                <w:ilvl w:val="0"/>
                <w:numId w:val="33"/>
              </w:numPr>
              <w:rPr>
                <w:b/>
                <w:bCs/>
                <w:color w:val="000000"/>
                <w:sz w:val="20"/>
                <w:szCs w:val="20"/>
              </w:rPr>
            </w:pPr>
            <w:r w:rsidRPr="004F2A21">
              <w:rPr>
                <w:b/>
                <w:bCs/>
                <w:sz w:val="20"/>
                <w:szCs w:val="20"/>
              </w:rPr>
              <w:t>Recruit board members that reflect communities we serve</w:t>
            </w:r>
          </w:p>
        </w:tc>
        <w:tc>
          <w:tcPr>
            <w:tcW w:w="2902" w:type="dxa"/>
            <w:shd w:val="clear" w:color="auto" w:fill="EEECE1" w:themeFill="background2"/>
          </w:tcPr>
          <w:p w14:paraId="3CE3889F" w14:textId="4C570D4A" w:rsidR="00A034FD" w:rsidRPr="004F2A21" w:rsidRDefault="00A034FD" w:rsidP="008C4D13">
            <w:pPr>
              <w:pStyle w:val="NoSpacing"/>
              <w:numPr>
                <w:ilvl w:val="0"/>
                <w:numId w:val="34"/>
              </w:numPr>
              <w:rPr>
                <w:b/>
                <w:bCs/>
                <w:color w:val="000000"/>
                <w:sz w:val="20"/>
                <w:szCs w:val="20"/>
              </w:rPr>
            </w:pPr>
            <w:r w:rsidRPr="004F2A21">
              <w:rPr>
                <w:b/>
                <w:bCs/>
                <w:sz w:val="20"/>
                <w:szCs w:val="20"/>
              </w:rPr>
              <w:t>Recruit board members that reflect communities we serve</w:t>
            </w:r>
          </w:p>
        </w:tc>
        <w:tc>
          <w:tcPr>
            <w:tcW w:w="2902" w:type="dxa"/>
            <w:shd w:val="clear" w:color="auto" w:fill="EEECE1" w:themeFill="background2"/>
          </w:tcPr>
          <w:p w14:paraId="7FFCFEF8" w14:textId="11E9715F" w:rsidR="00A034FD" w:rsidRPr="004F2A21" w:rsidRDefault="00A034FD" w:rsidP="008C4D13">
            <w:pPr>
              <w:pStyle w:val="Normal1"/>
              <w:numPr>
                <w:ilvl w:val="0"/>
                <w:numId w:val="35"/>
              </w:numPr>
              <w:pBdr>
                <w:top w:val="nil"/>
                <w:left w:val="nil"/>
                <w:bottom w:val="nil"/>
                <w:right w:val="nil"/>
                <w:between w:val="nil"/>
              </w:pBdr>
              <w:spacing w:line="256" w:lineRule="auto"/>
              <w:rPr>
                <w:bCs/>
                <w:color w:val="000000"/>
                <w:sz w:val="20"/>
                <w:szCs w:val="20"/>
              </w:rPr>
            </w:pPr>
            <w:r w:rsidRPr="004F2A21">
              <w:rPr>
                <w:b/>
                <w:bCs/>
                <w:sz w:val="20"/>
                <w:szCs w:val="20"/>
              </w:rPr>
              <w:t>Recruit board members that reflect communities we serve</w:t>
            </w:r>
          </w:p>
        </w:tc>
      </w:tr>
      <w:tr w:rsidR="00A034FD" w14:paraId="5DDF7A43" w14:textId="77777777" w:rsidTr="00C771AD">
        <w:tc>
          <w:tcPr>
            <w:tcW w:w="2988" w:type="dxa"/>
            <w:shd w:val="clear" w:color="auto" w:fill="auto"/>
          </w:tcPr>
          <w:p w14:paraId="7C2CA760" w14:textId="46B5230D" w:rsidR="00145335" w:rsidRPr="00B46A5D" w:rsidRDefault="00145335" w:rsidP="008C4D13">
            <w:pPr>
              <w:pStyle w:val="Normal1"/>
              <w:numPr>
                <w:ilvl w:val="0"/>
                <w:numId w:val="12"/>
              </w:numPr>
              <w:pBdr>
                <w:top w:val="nil"/>
                <w:left w:val="nil"/>
                <w:bottom w:val="nil"/>
                <w:right w:val="nil"/>
                <w:between w:val="nil"/>
              </w:pBdr>
              <w:spacing w:line="259" w:lineRule="auto"/>
              <w:rPr>
                <w:color w:val="000000"/>
              </w:rPr>
            </w:pPr>
            <w:r w:rsidRPr="00B46A5D">
              <w:t>Institutionalize onboarding training for new board members</w:t>
            </w:r>
          </w:p>
          <w:p w14:paraId="7E7AF5BD" w14:textId="77777777" w:rsidR="00B46A5D" w:rsidRDefault="00B46A5D" w:rsidP="00B46A5D">
            <w:pPr>
              <w:pStyle w:val="Normal1"/>
              <w:numPr>
                <w:ilvl w:val="0"/>
                <w:numId w:val="12"/>
              </w:numPr>
              <w:pBdr>
                <w:top w:val="nil"/>
                <w:left w:val="nil"/>
                <w:bottom w:val="nil"/>
                <w:right w:val="nil"/>
                <w:between w:val="nil"/>
              </w:pBdr>
              <w:spacing w:line="259" w:lineRule="auto"/>
              <w:rPr>
                <w:color w:val="000000"/>
              </w:rPr>
            </w:pPr>
            <w:r w:rsidRPr="00B46A5D">
              <w:t xml:space="preserve">Recruit new board members based on the gap analysis </w:t>
            </w:r>
          </w:p>
          <w:p w14:paraId="355249CF" w14:textId="1CA323BA" w:rsidR="00A034FD" w:rsidRPr="00387018" w:rsidRDefault="00A034FD" w:rsidP="00B46A5D">
            <w:pPr>
              <w:pStyle w:val="Normal1"/>
              <w:pBdr>
                <w:top w:val="nil"/>
                <w:left w:val="nil"/>
                <w:bottom w:val="nil"/>
                <w:right w:val="nil"/>
                <w:between w:val="nil"/>
              </w:pBdr>
              <w:spacing w:line="259" w:lineRule="auto"/>
              <w:rPr>
                <w:color w:val="000000"/>
              </w:rPr>
            </w:pPr>
          </w:p>
        </w:tc>
        <w:tc>
          <w:tcPr>
            <w:tcW w:w="2970" w:type="dxa"/>
            <w:gridSpan w:val="2"/>
            <w:shd w:val="clear" w:color="auto" w:fill="auto"/>
          </w:tcPr>
          <w:p w14:paraId="30E65A60" w14:textId="0B40AD4A" w:rsidR="00A034FD" w:rsidRPr="00B46A5D" w:rsidRDefault="00145335" w:rsidP="00B46A5D">
            <w:pPr>
              <w:pStyle w:val="Normal1"/>
              <w:numPr>
                <w:ilvl w:val="0"/>
                <w:numId w:val="12"/>
              </w:numPr>
              <w:pBdr>
                <w:top w:val="nil"/>
                <w:left w:val="nil"/>
                <w:bottom w:val="nil"/>
                <w:right w:val="nil"/>
                <w:between w:val="nil"/>
              </w:pBdr>
              <w:spacing w:line="259" w:lineRule="auto"/>
              <w:rPr>
                <w:color w:val="000000"/>
              </w:rPr>
            </w:pPr>
            <w:r w:rsidRPr="00B46A5D">
              <w:t>Increase volunteers/mediators on board committees</w:t>
            </w:r>
          </w:p>
        </w:tc>
        <w:tc>
          <w:tcPr>
            <w:tcW w:w="2748" w:type="dxa"/>
            <w:shd w:val="clear" w:color="auto" w:fill="auto"/>
          </w:tcPr>
          <w:p w14:paraId="1025D5FE" w14:textId="073FE163" w:rsidR="00A034FD" w:rsidRPr="00020F1F" w:rsidRDefault="00A034FD" w:rsidP="00145335">
            <w:pPr>
              <w:pStyle w:val="Normal1"/>
              <w:pBdr>
                <w:top w:val="nil"/>
                <w:left w:val="nil"/>
                <w:bottom w:val="nil"/>
                <w:right w:val="nil"/>
                <w:between w:val="nil"/>
              </w:pBdr>
              <w:spacing w:line="259" w:lineRule="auto"/>
              <w:rPr>
                <w:color w:val="000000"/>
                <w:sz w:val="20"/>
                <w:szCs w:val="20"/>
                <w:highlight w:val="cyan"/>
              </w:rPr>
            </w:pPr>
          </w:p>
        </w:tc>
        <w:tc>
          <w:tcPr>
            <w:tcW w:w="2902" w:type="dxa"/>
            <w:shd w:val="clear" w:color="auto" w:fill="auto"/>
          </w:tcPr>
          <w:p w14:paraId="168F1ED5" w14:textId="77777777" w:rsidR="00A034FD" w:rsidRDefault="00A034FD" w:rsidP="00A034FD">
            <w:pPr>
              <w:pStyle w:val="Normal1"/>
              <w:pBdr>
                <w:top w:val="nil"/>
                <w:left w:val="nil"/>
                <w:bottom w:val="nil"/>
                <w:right w:val="nil"/>
                <w:between w:val="nil"/>
              </w:pBdr>
              <w:spacing w:line="256" w:lineRule="auto"/>
              <w:ind w:left="720"/>
              <w:rPr>
                <w:b/>
                <w:color w:val="000000"/>
                <w:sz w:val="32"/>
                <w:szCs w:val="32"/>
              </w:rPr>
            </w:pPr>
          </w:p>
        </w:tc>
        <w:tc>
          <w:tcPr>
            <w:tcW w:w="2902" w:type="dxa"/>
            <w:shd w:val="clear" w:color="auto" w:fill="auto"/>
          </w:tcPr>
          <w:p w14:paraId="0B9E95A4" w14:textId="77777777" w:rsidR="00A034FD" w:rsidRDefault="00A034FD" w:rsidP="00DC2079">
            <w:pPr>
              <w:pStyle w:val="Normal1"/>
              <w:pBdr>
                <w:top w:val="nil"/>
                <w:left w:val="nil"/>
                <w:bottom w:val="nil"/>
                <w:right w:val="nil"/>
                <w:between w:val="nil"/>
              </w:pBdr>
              <w:spacing w:line="256" w:lineRule="auto"/>
              <w:rPr>
                <w:b/>
                <w:color w:val="000000"/>
                <w:sz w:val="32"/>
                <w:szCs w:val="32"/>
              </w:rPr>
            </w:pPr>
          </w:p>
        </w:tc>
      </w:tr>
      <w:tr w:rsidR="00A034FD" w14:paraId="1683AB07" w14:textId="77777777" w:rsidTr="00C771AD">
        <w:tc>
          <w:tcPr>
            <w:tcW w:w="2988" w:type="dxa"/>
            <w:shd w:val="clear" w:color="auto" w:fill="EEECE1" w:themeFill="background2"/>
          </w:tcPr>
          <w:p w14:paraId="70777CA2" w14:textId="77777777" w:rsidR="00A034FD" w:rsidRDefault="00A034FD" w:rsidP="00A034FD">
            <w:pPr>
              <w:pStyle w:val="Normal1"/>
              <w:rPr>
                <w:b/>
              </w:rPr>
            </w:pPr>
            <w:r>
              <w:rPr>
                <w:b/>
              </w:rPr>
              <w:t>B. Expand fundraising capacity of the board</w:t>
            </w:r>
          </w:p>
          <w:p w14:paraId="36ABA6C6" w14:textId="77777777" w:rsidR="00A034FD" w:rsidRDefault="00A034FD" w:rsidP="00A034FD">
            <w:pPr>
              <w:pStyle w:val="Normal1"/>
              <w:rPr>
                <w:b/>
              </w:rPr>
            </w:pPr>
          </w:p>
        </w:tc>
        <w:tc>
          <w:tcPr>
            <w:tcW w:w="2947" w:type="dxa"/>
            <w:shd w:val="clear" w:color="auto" w:fill="EEECE1" w:themeFill="background2"/>
          </w:tcPr>
          <w:p w14:paraId="32F549B0" w14:textId="77777777" w:rsidR="00A034FD" w:rsidRDefault="00A034FD" w:rsidP="00A034FD">
            <w:pPr>
              <w:pStyle w:val="Normal1"/>
              <w:rPr>
                <w:b/>
              </w:rPr>
            </w:pPr>
            <w:r>
              <w:rPr>
                <w:b/>
              </w:rPr>
              <w:t>B. Expand fundraising capacity of the board</w:t>
            </w:r>
          </w:p>
          <w:p w14:paraId="7229D75D" w14:textId="77777777" w:rsidR="00A034FD" w:rsidRDefault="00A034FD" w:rsidP="00A034FD">
            <w:pPr>
              <w:pStyle w:val="Normal1"/>
              <w:rPr>
                <w:b/>
              </w:rPr>
            </w:pPr>
          </w:p>
        </w:tc>
        <w:tc>
          <w:tcPr>
            <w:tcW w:w="2771" w:type="dxa"/>
            <w:gridSpan w:val="2"/>
            <w:shd w:val="clear" w:color="auto" w:fill="EEECE1" w:themeFill="background2"/>
          </w:tcPr>
          <w:p w14:paraId="0718C214" w14:textId="77777777" w:rsidR="00A034FD" w:rsidRDefault="00A034FD" w:rsidP="00A034FD">
            <w:pPr>
              <w:pStyle w:val="Normal1"/>
              <w:rPr>
                <w:b/>
              </w:rPr>
            </w:pPr>
            <w:r>
              <w:rPr>
                <w:b/>
              </w:rPr>
              <w:t>B. Expand fundraising capacity of the board</w:t>
            </w:r>
          </w:p>
          <w:p w14:paraId="4A37F808" w14:textId="77777777" w:rsidR="00A034FD" w:rsidRDefault="00A034FD" w:rsidP="00A034FD">
            <w:pPr>
              <w:pStyle w:val="Normal1"/>
              <w:rPr>
                <w:b/>
              </w:rPr>
            </w:pPr>
          </w:p>
        </w:tc>
        <w:tc>
          <w:tcPr>
            <w:tcW w:w="2902" w:type="dxa"/>
            <w:shd w:val="clear" w:color="auto" w:fill="EEECE1" w:themeFill="background2"/>
          </w:tcPr>
          <w:p w14:paraId="5BDA2446" w14:textId="77777777" w:rsidR="00A034FD" w:rsidRDefault="00A034FD" w:rsidP="00A034FD">
            <w:pPr>
              <w:pStyle w:val="Normal1"/>
              <w:rPr>
                <w:b/>
              </w:rPr>
            </w:pPr>
            <w:r>
              <w:rPr>
                <w:b/>
              </w:rPr>
              <w:t>B. Expand fundraising capacity of the board</w:t>
            </w:r>
          </w:p>
          <w:p w14:paraId="60331E73" w14:textId="77777777" w:rsidR="00A034FD" w:rsidRDefault="00A034FD" w:rsidP="00A034FD">
            <w:pPr>
              <w:pStyle w:val="Normal1"/>
              <w:pBdr>
                <w:top w:val="nil"/>
                <w:left w:val="nil"/>
                <w:bottom w:val="nil"/>
                <w:right w:val="nil"/>
                <w:between w:val="nil"/>
              </w:pBdr>
              <w:rPr>
                <w:b/>
                <w:color w:val="000000"/>
              </w:rPr>
            </w:pPr>
          </w:p>
        </w:tc>
        <w:tc>
          <w:tcPr>
            <w:tcW w:w="2902" w:type="dxa"/>
            <w:shd w:val="clear" w:color="auto" w:fill="EEECE1" w:themeFill="background2"/>
          </w:tcPr>
          <w:p w14:paraId="5AAE754F" w14:textId="77777777" w:rsidR="00A034FD" w:rsidRDefault="00A034FD" w:rsidP="00A034FD">
            <w:pPr>
              <w:pStyle w:val="Normal1"/>
              <w:rPr>
                <w:b/>
              </w:rPr>
            </w:pPr>
            <w:r>
              <w:rPr>
                <w:b/>
              </w:rPr>
              <w:t>B. Expand fundraising capacity of the board</w:t>
            </w:r>
          </w:p>
          <w:p w14:paraId="24240FED" w14:textId="77777777" w:rsidR="00A034FD" w:rsidRDefault="00A034FD" w:rsidP="00A034FD">
            <w:pPr>
              <w:pStyle w:val="Normal1"/>
              <w:rPr>
                <w:b/>
              </w:rPr>
            </w:pPr>
          </w:p>
        </w:tc>
      </w:tr>
      <w:tr w:rsidR="00A034FD" w14:paraId="21E88D86" w14:textId="77777777" w:rsidTr="00C771AD">
        <w:tc>
          <w:tcPr>
            <w:tcW w:w="2988" w:type="dxa"/>
            <w:shd w:val="clear" w:color="auto" w:fill="auto"/>
          </w:tcPr>
          <w:p w14:paraId="227F46D6" w14:textId="77777777" w:rsidR="00A034FD" w:rsidRPr="00387018" w:rsidRDefault="00A034FD" w:rsidP="008C4D13">
            <w:pPr>
              <w:pStyle w:val="Normal1"/>
              <w:numPr>
                <w:ilvl w:val="0"/>
                <w:numId w:val="43"/>
              </w:numPr>
              <w:pBdr>
                <w:top w:val="nil"/>
                <w:left w:val="nil"/>
                <w:bottom w:val="nil"/>
                <w:right w:val="nil"/>
                <w:between w:val="nil"/>
              </w:pBdr>
              <w:spacing w:line="259" w:lineRule="auto"/>
              <w:rPr>
                <w:color w:val="000000"/>
              </w:rPr>
            </w:pPr>
            <w:r w:rsidRPr="00387018">
              <w:rPr>
                <w:color w:val="000000"/>
              </w:rPr>
              <w:t>Continue fundraising trainings</w:t>
            </w:r>
          </w:p>
          <w:p w14:paraId="07CD3206" w14:textId="00CB1D1D" w:rsidR="00A034FD" w:rsidRPr="00387018" w:rsidRDefault="00A034FD" w:rsidP="008C4D13">
            <w:pPr>
              <w:pStyle w:val="Normal1"/>
              <w:numPr>
                <w:ilvl w:val="0"/>
                <w:numId w:val="43"/>
              </w:numPr>
              <w:pBdr>
                <w:top w:val="nil"/>
                <w:left w:val="nil"/>
                <w:bottom w:val="nil"/>
                <w:right w:val="nil"/>
                <w:between w:val="nil"/>
              </w:pBdr>
              <w:spacing w:line="259" w:lineRule="auto"/>
              <w:rPr>
                <w:color w:val="000000"/>
              </w:rPr>
            </w:pPr>
            <w:r w:rsidRPr="00387018">
              <w:rPr>
                <w:color w:val="000000"/>
              </w:rPr>
              <w:lastRenderedPageBreak/>
              <w:t>Support active participation by all board members in fundraising</w:t>
            </w:r>
          </w:p>
          <w:p w14:paraId="6604BF15" w14:textId="77777777" w:rsidR="00A034FD" w:rsidRPr="00387018" w:rsidRDefault="00A034FD" w:rsidP="008C4D13">
            <w:pPr>
              <w:pStyle w:val="Normal1"/>
              <w:numPr>
                <w:ilvl w:val="0"/>
                <w:numId w:val="43"/>
              </w:numPr>
              <w:pBdr>
                <w:top w:val="nil"/>
                <w:left w:val="nil"/>
                <w:bottom w:val="nil"/>
                <w:right w:val="nil"/>
                <w:between w:val="nil"/>
              </w:pBdr>
              <w:spacing w:after="160" w:line="259" w:lineRule="auto"/>
            </w:pPr>
            <w:r w:rsidRPr="00387018">
              <w:rPr>
                <w:color w:val="000000"/>
              </w:rPr>
              <w:t>Develop board member outreach plans designed to nurture and grow donor base</w:t>
            </w:r>
          </w:p>
        </w:tc>
        <w:tc>
          <w:tcPr>
            <w:tcW w:w="2947" w:type="dxa"/>
          </w:tcPr>
          <w:p w14:paraId="6F95F872" w14:textId="3D9878F7" w:rsidR="00A034FD" w:rsidRPr="00387018" w:rsidRDefault="00A034FD" w:rsidP="008C4D13">
            <w:pPr>
              <w:pStyle w:val="Normal1"/>
              <w:numPr>
                <w:ilvl w:val="0"/>
                <w:numId w:val="43"/>
              </w:numPr>
              <w:pBdr>
                <w:top w:val="nil"/>
                <w:left w:val="nil"/>
                <w:bottom w:val="nil"/>
                <w:right w:val="nil"/>
                <w:between w:val="nil"/>
              </w:pBdr>
              <w:spacing w:line="259" w:lineRule="auto"/>
            </w:pPr>
            <w:r w:rsidRPr="00387018">
              <w:rPr>
                <w:color w:val="000000"/>
              </w:rPr>
              <w:lastRenderedPageBreak/>
              <w:t xml:space="preserve">Measure and increase active participation by all board members in </w:t>
            </w:r>
            <w:r w:rsidRPr="00387018">
              <w:rPr>
                <w:color w:val="000000"/>
              </w:rPr>
              <w:lastRenderedPageBreak/>
              <w:t>fundraising</w:t>
            </w:r>
            <w:r w:rsidR="00B46A5D">
              <w:rPr>
                <w:color w:val="000000"/>
              </w:rPr>
              <w:t>,</w:t>
            </w:r>
            <w:r w:rsidR="00B46A5D" w:rsidRPr="00387018">
              <w:rPr>
                <w:color w:val="000000"/>
              </w:rPr>
              <w:t xml:space="preserve"> including hosting table at Toast</w:t>
            </w:r>
          </w:p>
          <w:p w14:paraId="322B55B1" w14:textId="1D656C6E" w:rsidR="00ED6479" w:rsidRPr="00B46A5D" w:rsidRDefault="00ED6479" w:rsidP="008C4D13">
            <w:pPr>
              <w:pStyle w:val="Normal1"/>
              <w:numPr>
                <w:ilvl w:val="0"/>
                <w:numId w:val="43"/>
              </w:numPr>
              <w:pBdr>
                <w:top w:val="nil"/>
                <w:left w:val="nil"/>
                <w:bottom w:val="nil"/>
                <w:right w:val="nil"/>
                <w:between w:val="nil"/>
              </w:pBdr>
              <w:spacing w:line="259" w:lineRule="auto"/>
            </w:pPr>
            <w:r w:rsidRPr="00B46A5D">
              <w:rPr>
                <w:color w:val="000000"/>
              </w:rPr>
              <w:t>Conduct community outreach activities with ED and Development Manager</w:t>
            </w:r>
            <w:r w:rsidR="00A9741D" w:rsidRPr="00B46A5D">
              <w:rPr>
                <w:color w:val="000000"/>
              </w:rPr>
              <w:t xml:space="preserve"> </w:t>
            </w:r>
          </w:p>
          <w:p w14:paraId="499D516C" w14:textId="3FC2BF9B" w:rsidR="00A034FD" w:rsidRPr="00387018" w:rsidRDefault="00A034FD" w:rsidP="008C4D13">
            <w:pPr>
              <w:pStyle w:val="Normal1"/>
              <w:numPr>
                <w:ilvl w:val="0"/>
                <w:numId w:val="43"/>
              </w:numPr>
              <w:pBdr>
                <w:top w:val="nil"/>
                <w:left w:val="nil"/>
                <w:bottom w:val="nil"/>
                <w:right w:val="nil"/>
                <w:between w:val="nil"/>
              </w:pBdr>
              <w:spacing w:after="160" w:line="259" w:lineRule="auto"/>
              <w:rPr>
                <w:color w:val="000000"/>
              </w:rPr>
            </w:pPr>
            <w:r w:rsidRPr="00387018">
              <w:rPr>
                <w:color w:val="000000"/>
              </w:rPr>
              <w:t>Explore / assess signature fund raising event</w:t>
            </w:r>
          </w:p>
        </w:tc>
        <w:tc>
          <w:tcPr>
            <w:tcW w:w="2771" w:type="dxa"/>
            <w:gridSpan w:val="2"/>
          </w:tcPr>
          <w:p w14:paraId="21DF441F" w14:textId="51C3168F" w:rsidR="00A034FD" w:rsidRDefault="00ED6479" w:rsidP="008C4D13">
            <w:pPr>
              <w:pStyle w:val="Normal1"/>
              <w:numPr>
                <w:ilvl w:val="0"/>
                <w:numId w:val="43"/>
              </w:numPr>
              <w:rPr>
                <w:color w:val="000000"/>
              </w:rPr>
            </w:pPr>
            <w:r w:rsidRPr="00B46A5D">
              <w:rPr>
                <w:color w:val="000000"/>
              </w:rPr>
              <w:lastRenderedPageBreak/>
              <w:t xml:space="preserve">Increase individual board members with outreach actions with </w:t>
            </w:r>
            <w:r w:rsidRPr="00B46A5D">
              <w:rPr>
                <w:color w:val="000000"/>
              </w:rPr>
              <w:lastRenderedPageBreak/>
              <w:t>Development Manager and ED</w:t>
            </w:r>
          </w:p>
        </w:tc>
        <w:tc>
          <w:tcPr>
            <w:tcW w:w="2902" w:type="dxa"/>
          </w:tcPr>
          <w:p w14:paraId="3205A6C8" w14:textId="77777777" w:rsidR="00A034FD" w:rsidRDefault="00A034FD" w:rsidP="008C4D13">
            <w:pPr>
              <w:pStyle w:val="Normal1"/>
              <w:numPr>
                <w:ilvl w:val="0"/>
                <w:numId w:val="43"/>
              </w:numPr>
              <w:pBdr>
                <w:top w:val="nil"/>
                <w:left w:val="nil"/>
                <w:bottom w:val="nil"/>
                <w:right w:val="nil"/>
                <w:between w:val="nil"/>
              </w:pBdr>
              <w:rPr>
                <w:color w:val="000000"/>
              </w:rPr>
            </w:pPr>
          </w:p>
        </w:tc>
        <w:tc>
          <w:tcPr>
            <w:tcW w:w="2902" w:type="dxa"/>
          </w:tcPr>
          <w:p w14:paraId="1DDC279E" w14:textId="71D73668" w:rsidR="00A034FD" w:rsidRDefault="00A034FD" w:rsidP="008C4D13">
            <w:pPr>
              <w:pStyle w:val="Normal1"/>
              <w:numPr>
                <w:ilvl w:val="0"/>
                <w:numId w:val="43"/>
              </w:numPr>
              <w:rPr>
                <w:b/>
              </w:rPr>
            </w:pPr>
          </w:p>
        </w:tc>
      </w:tr>
      <w:tr w:rsidR="00A034FD" w14:paraId="1F3B4C79" w14:textId="77777777" w:rsidTr="00C771AD">
        <w:tc>
          <w:tcPr>
            <w:tcW w:w="2988" w:type="dxa"/>
            <w:shd w:val="clear" w:color="auto" w:fill="EEECE1" w:themeFill="background2"/>
          </w:tcPr>
          <w:p w14:paraId="09A5007B" w14:textId="77777777" w:rsidR="00A034FD" w:rsidRDefault="00A034FD" w:rsidP="00A034FD">
            <w:pPr>
              <w:pStyle w:val="Normal1"/>
            </w:pPr>
            <w:r>
              <w:rPr>
                <w:b/>
              </w:rPr>
              <w:t>C. Strengthen Board Governance Effectiveness</w:t>
            </w:r>
          </w:p>
          <w:p w14:paraId="1DAEA022" w14:textId="77777777" w:rsidR="00A034FD" w:rsidRDefault="00A034FD" w:rsidP="00A034FD">
            <w:pPr>
              <w:pStyle w:val="Normal1"/>
              <w:rPr>
                <w:b/>
              </w:rPr>
            </w:pPr>
          </w:p>
        </w:tc>
        <w:tc>
          <w:tcPr>
            <w:tcW w:w="2947" w:type="dxa"/>
            <w:shd w:val="clear" w:color="auto" w:fill="EEECE1" w:themeFill="background2"/>
          </w:tcPr>
          <w:p w14:paraId="1A103797" w14:textId="77777777" w:rsidR="00A034FD" w:rsidRDefault="00A034FD" w:rsidP="00A034FD">
            <w:pPr>
              <w:pStyle w:val="Normal1"/>
            </w:pPr>
            <w:r>
              <w:rPr>
                <w:b/>
              </w:rPr>
              <w:t>C. Strengthen Board Governance Effectiveness</w:t>
            </w:r>
          </w:p>
          <w:p w14:paraId="4F41FEA2" w14:textId="77777777" w:rsidR="00A034FD" w:rsidRDefault="00A034FD" w:rsidP="00A034FD">
            <w:pPr>
              <w:pStyle w:val="Normal1"/>
              <w:rPr>
                <w:b/>
              </w:rPr>
            </w:pPr>
          </w:p>
        </w:tc>
        <w:tc>
          <w:tcPr>
            <w:tcW w:w="2771" w:type="dxa"/>
            <w:gridSpan w:val="2"/>
            <w:shd w:val="clear" w:color="auto" w:fill="EEECE1" w:themeFill="background2"/>
          </w:tcPr>
          <w:p w14:paraId="7B316B93" w14:textId="77777777" w:rsidR="00A034FD" w:rsidRDefault="00A034FD" w:rsidP="00A034FD">
            <w:pPr>
              <w:pStyle w:val="Normal1"/>
            </w:pPr>
            <w:r>
              <w:rPr>
                <w:b/>
              </w:rPr>
              <w:t>C. Strengthen Board Governance Effectiveness</w:t>
            </w:r>
          </w:p>
          <w:p w14:paraId="31D2753A" w14:textId="77777777" w:rsidR="00A034FD" w:rsidRDefault="00A034FD" w:rsidP="00A034FD">
            <w:pPr>
              <w:pStyle w:val="Normal1"/>
              <w:rPr>
                <w:b/>
              </w:rPr>
            </w:pPr>
          </w:p>
        </w:tc>
        <w:tc>
          <w:tcPr>
            <w:tcW w:w="2902" w:type="dxa"/>
            <w:shd w:val="clear" w:color="auto" w:fill="EEECE1" w:themeFill="background2"/>
          </w:tcPr>
          <w:p w14:paraId="31F8F0CC" w14:textId="77777777" w:rsidR="00A034FD" w:rsidRDefault="00A034FD" w:rsidP="00A034FD">
            <w:pPr>
              <w:pStyle w:val="Normal1"/>
            </w:pPr>
            <w:r>
              <w:rPr>
                <w:b/>
              </w:rPr>
              <w:t>C. Strengthen Board Governance Effectiveness</w:t>
            </w:r>
          </w:p>
          <w:p w14:paraId="71E80CE1" w14:textId="77777777" w:rsidR="00A034FD" w:rsidRDefault="00A034FD" w:rsidP="00A034FD">
            <w:pPr>
              <w:pStyle w:val="Normal1"/>
              <w:rPr>
                <w:b/>
              </w:rPr>
            </w:pPr>
          </w:p>
        </w:tc>
        <w:tc>
          <w:tcPr>
            <w:tcW w:w="2902" w:type="dxa"/>
            <w:shd w:val="clear" w:color="auto" w:fill="EEECE1" w:themeFill="background2"/>
          </w:tcPr>
          <w:p w14:paraId="363A8878" w14:textId="77777777" w:rsidR="00A034FD" w:rsidRDefault="00A034FD" w:rsidP="00A034FD">
            <w:pPr>
              <w:pStyle w:val="Normal1"/>
            </w:pPr>
            <w:r>
              <w:rPr>
                <w:b/>
              </w:rPr>
              <w:t>C. Strengthen Board Governance Effectiveness</w:t>
            </w:r>
          </w:p>
          <w:p w14:paraId="6E4319A2" w14:textId="77777777" w:rsidR="00A034FD" w:rsidRDefault="00A034FD" w:rsidP="00A034FD">
            <w:pPr>
              <w:pStyle w:val="Normal1"/>
              <w:rPr>
                <w:b/>
              </w:rPr>
            </w:pPr>
          </w:p>
        </w:tc>
      </w:tr>
      <w:tr w:rsidR="00A034FD" w14:paraId="1A917A50" w14:textId="77777777" w:rsidTr="00C771AD">
        <w:tc>
          <w:tcPr>
            <w:tcW w:w="2988" w:type="dxa"/>
            <w:shd w:val="clear" w:color="auto" w:fill="auto"/>
          </w:tcPr>
          <w:p w14:paraId="073E1627" w14:textId="77777777" w:rsidR="00145335" w:rsidRPr="00387018" w:rsidRDefault="00145335" w:rsidP="008C4D13">
            <w:pPr>
              <w:pStyle w:val="Normal1"/>
              <w:numPr>
                <w:ilvl w:val="0"/>
                <w:numId w:val="14"/>
              </w:numPr>
              <w:pBdr>
                <w:top w:val="nil"/>
                <w:left w:val="nil"/>
                <w:bottom w:val="nil"/>
                <w:right w:val="nil"/>
                <w:between w:val="nil"/>
              </w:pBdr>
              <w:spacing w:after="160" w:line="259" w:lineRule="auto"/>
            </w:pPr>
            <w:r w:rsidRPr="00387018">
              <w:rPr>
                <w:color w:val="000000"/>
              </w:rPr>
              <w:t>Conduct annual assessment of board effectiveness</w:t>
            </w:r>
          </w:p>
          <w:p w14:paraId="73E48D64" w14:textId="77777777" w:rsidR="00145335" w:rsidRPr="00B46A5D" w:rsidRDefault="00145335" w:rsidP="008C4D13">
            <w:pPr>
              <w:pStyle w:val="Normal1"/>
              <w:numPr>
                <w:ilvl w:val="0"/>
                <w:numId w:val="14"/>
              </w:numPr>
              <w:pBdr>
                <w:top w:val="nil"/>
                <w:left w:val="nil"/>
                <w:bottom w:val="nil"/>
                <w:right w:val="nil"/>
                <w:between w:val="nil"/>
              </w:pBdr>
              <w:spacing w:after="160" w:line="259" w:lineRule="auto"/>
            </w:pPr>
            <w:r w:rsidRPr="00B46A5D">
              <w:rPr>
                <w:color w:val="000000"/>
              </w:rPr>
              <w:t>Participate in Board Chairs Academy (4 people); build awareness of best practices for entire board</w:t>
            </w:r>
          </w:p>
          <w:p w14:paraId="22112125" w14:textId="77777777" w:rsidR="00145335" w:rsidRPr="00B46A5D" w:rsidRDefault="00145335" w:rsidP="008C4D13">
            <w:pPr>
              <w:pStyle w:val="Normal1"/>
              <w:numPr>
                <w:ilvl w:val="0"/>
                <w:numId w:val="14"/>
              </w:numPr>
              <w:pBdr>
                <w:top w:val="nil"/>
                <w:left w:val="nil"/>
                <w:bottom w:val="nil"/>
                <w:right w:val="nil"/>
                <w:between w:val="nil"/>
              </w:pBdr>
              <w:spacing w:line="259" w:lineRule="auto"/>
              <w:rPr>
                <w:color w:val="000000"/>
              </w:rPr>
            </w:pPr>
            <w:r w:rsidRPr="00B46A5D">
              <w:rPr>
                <w:color w:val="000000"/>
              </w:rPr>
              <w:t xml:space="preserve">Consider modified Board and Committee structures &amp; meeting schedules </w:t>
            </w:r>
          </w:p>
          <w:p w14:paraId="21AE1D37" w14:textId="0E2A95C8" w:rsidR="00A034FD" w:rsidRDefault="00A034FD" w:rsidP="00387018">
            <w:pPr>
              <w:pStyle w:val="Normal1"/>
              <w:pBdr>
                <w:top w:val="nil"/>
                <w:left w:val="nil"/>
                <w:bottom w:val="nil"/>
                <w:right w:val="nil"/>
                <w:between w:val="nil"/>
              </w:pBdr>
              <w:ind w:left="360"/>
            </w:pPr>
          </w:p>
        </w:tc>
        <w:tc>
          <w:tcPr>
            <w:tcW w:w="2947" w:type="dxa"/>
          </w:tcPr>
          <w:p w14:paraId="39B553CC" w14:textId="4C3E92A5" w:rsidR="00B46A5D" w:rsidRDefault="00145335" w:rsidP="00B46A5D">
            <w:pPr>
              <w:pStyle w:val="Normal1"/>
              <w:numPr>
                <w:ilvl w:val="0"/>
                <w:numId w:val="14"/>
              </w:numPr>
              <w:pBdr>
                <w:top w:val="nil"/>
                <w:left w:val="nil"/>
                <w:bottom w:val="nil"/>
                <w:right w:val="nil"/>
                <w:between w:val="nil"/>
              </w:pBdr>
              <w:spacing w:after="160" w:line="259" w:lineRule="auto"/>
            </w:pPr>
            <w:r w:rsidRPr="00B46A5D">
              <w:rPr>
                <w:color w:val="000000"/>
              </w:rPr>
              <w:t>Continue to bring Board Chairs Academy development to Board meetings and retreat</w:t>
            </w:r>
            <w:r w:rsidR="003212C2">
              <w:rPr>
                <w:color w:val="000000"/>
              </w:rPr>
              <w:t>(s)</w:t>
            </w:r>
          </w:p>
          <w:p w14:paraId="2F277A76" w14:textId="7070FD61" w:rsidR="002F0383" w:rsidRPr="00B46A5D" w:rsidRDefault="00145335" w:rsidP="00B46A5D">
            <w:pPr>
              <w:pStyle w:val="Normal1"/>
              <w:numPr>
                <w:ilvl w:val="0"/>
                <w:numId w:val="14"/>
              </w:numPr>
              <w:pBdr>
                <w:top w:val="nil"/>
                <w:left w:val="nil"/>
                <w:bottom w:val="nil"/>
                <w:right w:val="nil"/>
                <w:between w:val="nil"/>
              </w:pBdr>
              <w:spacing w:after="160" w:line="259" w:lineRule="auto"/>
            </w:pPr>
            <w:r w:rsidRPr="00B46A5D">
              <w:rPr>
                <w:color w:val="000000"/>
              </w:rPr>
              <w:t>Develop a</w:t>
            </w:r>
            <w:r w:rsidR="00B46A5D" w:rsidRPr="00B46A5D">
              <w:rPr>
                <w:color w:val="000000"/>
              </w:rPr>
              <w:t xml:space="preserve"> board leadership</w:t>
            </w:r>
            <w:r w:rsidRPr="00B46A5D">
              <w:rPr>
                <w:color w:val="000000"/>
              </w:rPr>
              <w:t xml:space="preserve"> succession plan</w:t>
            </w:r>
          </w:p>
        </w:tc>
        <w:tc>
          <w:tcPr>
            <w:tcW w:w="2771" w:type="dxa"/>
            <w:gridSpan w:val="2"/>
          </w:tcPr>
          <w:p w14:paraId="2A4FF3AA" w14:textId="64DAC842" w:rsidR="00A034FD" w:rsidRPr="00047ACA" w:rsidRDefault="00A034FD" w:rsidP="00145335">
            <w:pPr>
              <w:pStyle w:val="Normal1"/>
              <w:pBdr>
                <w:top w:val="nil"/>
                <w:left w:val="nil"/>
                <w:bottom w:val="nil"/>
                <w:right w:val="nil"/>
                <w:between w:val="nil"/>
              </w:pBdr>
              <w:spacing w:after="160" w:line="259" w:lineRule="auto"/>
              <w:ind w:left="360"/>
              <w:rPr>
                <w:highlight w:val="cyan"/>
              </w:rPr>
            </w:pPr>
          </w:p>
        </w:tc>
        <w:tc>
          <w:tcPr>
            <w:tcW w:w="2902" w:type="dxa"/>
          </w:tcPr>
          <w:p w14:paraId="34E20D81" w14:textId="77777777" w:rsidR="00A034FD" w:rsidRDefault="00A034FD" w:rsidP="00A034FD">
            <w:pPr>
              <w:pStyle w:val="Normal1"/>
              <w:rPr>
                <w:color w:val="000000"/>
              </w:rPr>
            </w:pPr>
          </w:p>
        </w:tc>
        <w:tc>
          <w:tcPr>
            <w:tcW w:w="2902" w:type="dxa"/>
          </w:tcPr>
          <w:p w14:paraId="5806DE78" w14:textId="77777777" w:rsidR="00A034FD" w:rsidRDefault="00A034FD" w:rsidP="00A034FD">
            <w:pPr>
              <w:pStyle w:val="Normal1"/>
              <w:rPr>
                <w:b/>
              </w:rPr>
            </w:pPr>
          </w:p>
        </w:tc>
      </w:tr>
    </w:tbl>
    <w:p w14:paraId="5A0E04EF" w14:textId="77777777" w:rsidR="00BB30E4" w:rsidRDefault="00BB30E4">
      <w:pPr>
        <w:pStyle w:val="Normal1"/>
      </w:pPr>
    </w:p>
    <w:sectPr w:rsidR="00BB30E4" w:rsidSect="004F2A21">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3773" w:bottom="432"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58A7E" w14:textId="77777777" w:rsidR="0058101E" w:rsidRDefault="0058101E">
      <w:pPr>
        <w:spacing w:after="0" w:line="240" w:lineRule="auto"/>
      </w:pPr>
      <w:r>
        <w:separator/>
      </w:r>
    </w:p>
  </w:endnote>
  <w:endnote w:type="continuationSeparator" w:id="0">
    <w:p w14:paraId="1667A8F4" w14:textId="77777777" w:rsidR="0058101E" w:rsidRDefault="0058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4A1C"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60B2" w14:textId="6619B46F" w:rsidR="00E1240C" w:rsidRDefault="00BD3C1F">
    <w:pPr>
      <w:pStyle w:val="Normal1"/>
      <w:pBdr>
        <w:top w:val="nil"/>
        <w:left w:val="nil"/>
        <w:bottom w:val="nil"/>
        <w:right w:val="nil"/>
        <w:between w:val="nil"/>
      </w:pBdr>
      <w:tabs>
        <w:tab w:val="center" w:pos="4680"/>
        <w:tab w:val="right" w:pos="9360"/>
      </w:tabs>
      <w:spacing w:after="0" w:line="240" w:lineRule="auto"/>
      <w:rPr>
        <w:b/>
        <w:color w:val="000000"/>
        <w:sz w:val="18"/>
        <w:szCs w:val="18"/>
      </w:rPr>
    </w:pPr>
    <w:r>
      <w:rPr>
        <w:b/>
        <w:color w:val="000000"/>
        <w:sz w:val="18"/>
        <w:szCs w:val="18"/>
      </w:rPr>
      <w:t>May 5, 2021</w:t>
    </w:r>
  </w:p>
  <w:p w14:paraId="0AD25D24"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E051FA">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BBE5"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A02D1" w14:textId="77777777" w:rsidR="0058101E" w:rsidRDefault="0058101E">
      <w:pPr>
        <w:spacing w:after="0" w:line="240" w:lineRule="auto"/>
      </w:pPr>
      <w:r>
        <w:separator/>
      </w:r>
    </w:p>
  </w:footnote>
  <w:footnote w:type="continuationSeparator" w:id="0">
    <w:p w14:paraId="49E13C67" w14:textId="77777777" w:rsidR="0058101E" w:rsidRDefault="0058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1146"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F974" w14:textId="77777777" w:rsidR="00E1240C" w:rsidRPr="005F5D7B" w:rsidRDefault="00E1240C" w:rsidP="005F5D7B">
    <w:pPr>
      <w:pStyle w:val="Normal1"/>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5D7B">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DRC 5-Year Strategic Plan   </w:t>
    </w:r>
  </w:p>
  <w:p w14:paraId="6A248452"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90D3" w14:textId="77777777" w:rsidR="00E1240C" w:rsidRDefault="00E1240C">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CA7"/>
    <w:multiLevelType w:val="multilevel"/>
    <w:tmpl w:val="DE7E2CB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873E93"/>
    <w:multiLevelType w:val="hybridMultilevel"/>
    <w:tmpl w:val="8FE49624"/>
    <w:lvl w:ilvl="0" w:tplc="0B3A1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718D8"/>
    <w:multiLevelType w:val="multilevel"/>
    <w:tmpl w:val="8D3CB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35554"/>
    <w:multiLevelType w:val="hybridMultilevel"/>
    <w:tmpl w:val="17F432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F7750"/>
    <w:multiLevelType w:val="hybridMultilevel"/>
    <w:tmpl w:val="1DF21DEA"/>
    <w:lvl w:ilvl="0" w:tplc="0B3A171E">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E7F4417"/>
    <w:multiLevelType w:val="hybridMultilevel"/>
    <w:tmpl w:val="3984EA08"/>
    <w:lvl w:ilvl="0" w:tplc="3D80EA0A">
      <w:start w:val="1"/>
      <w:numFmt w:val="upperLetter"/>
      <w:lvlText w:val="%1."/>
      <w:lvlJc w:val="left"/>
      <w:pPr>
        <w:ind w:left="394" w:hanging="360"/>
      </w:pPr>
      <w:rPr>
        <w:rFonts w:hint="default"/>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0FA13460"/>
    <w:multiLevelType w:val="hybridMultilevel"/>
    <w:tmpl w:val="E8BCF8BA"/>
    <w:lvl w:ilvl="0" w:tplc="0B3A1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D5B85"/>
    <w:multiLevelType w:val="hybridMultilevel"/>
    <w:tmpl w:val="7DF46F0E"/>
    <w:lvl w:ilvl="0" w:tplc="F4088F7E">
      <w:start w:val="1"/>
      <w:numFmt w:val="upperLetter"/>
      <w:lvlText w:val="%1."/>
      <w:lvlJc w:val="left"/>
      <w:pPr>
        <w:ind w:left="394" w:hanging="360"/>
      </w:pPr>
      <w:rPr>
        <w:rFonts w:hint="default"/>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14164B04"/>
    <w:multiLevelType w:val="hybridMultilevel"/>
    <w:tmpl w:val="4B4C0260"/>
    <w:lvl w:ilvl="0" w:tplc="E6E44354">
      <w:start w:val="1"/>
      <w:numFmt w:val="upperLetter"/>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681CD7"/>
    <w:multiLevelType w:val="hybridMultilevel"/>
    <w:tmpl w:val="380464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8B66A1"/>
    <w:multiLevelType w:val="multilevel"/>
    <w:tmpl w:val="F5045EC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A3461F1"/>
    <w:multiLevelType w:val="multilevel"/>
    <w:tmpl w:val="6DD2A766"/>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AA604A9"/>
    <w:multiLevelType w:val="multilevel"/>
    <w:tmpl w:val="F5045EC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B7878C1"/>
    <w:multiLevelType w:val="hybridMultilevel"/>
    <w:tmpl w:val="5560B4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B214F3"/>
    <w:multiLevelType w:val="multilevel"/>
    <w:tmpl w:val="E08CF7F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4A2196"/>
    <w:multiLevelType w:val="hybridMultilevel"/>
    <w:tmpl w:val="ECE0F0B8"/>
    <w:lvl w:ilvl="0" w:tplc="CE52BDEE">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2C7E08"/>
    <w:multiLevelType w:val="multilevel"/>
    <w:tmpl w:val="8F30C6D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352DC6"/>
    <w:multiLevelType w:val="multilevel"/>
    <w:tmpl w:val="A5B000A2"/>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8521B13"/>
    <w:multiLevelType w:val="hybridMultilevel"/>
    <w:tmpl w:val="C51A203E"/>
    <w:lvl w:ilvl="0" w:tplc="0E3C7722">
      <w:start w:val="1"/>
      <w:numFmt w:val="upperLetter"/>
      <w:lvlText w:val="%1."/>
      <w:lvlJc w:val="left"/>
      <w:pPr>
        <w:ind w:left="394" w:hanging="360"/>
      </w:pPr>
      <w:rPr>
        <w:rFonts w:hint="default"/>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15:restartNumberingAfterBreak="0">
    <w:nsid w:val="34067A64"/>
    <w:multiLevelType w:val="hybridMultilevel"/>
    <w:tmpl w:val="A9467664"/>
    <w:lvl w:ilvl="0" w:tplc="C42A1DF6">
      <w:start w:val="1"/>
      <w:numFmt w:val="upperLetter"/>
      <w:lvlText w:val="%1."/>
      <w:lvlJc w:val="left"/>
      <w:pPr>
        <w:ind w:left="394" w:hanging="360"/>
      </w:pPr>
      <w:rPr>
        <w:rFonts w:hint="default"/>
        <w:sz w:val="22"/>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3CAE1715"/>
    <w:multiLevelType w:val="hybridMultilevel"/>
    <w:tmpl w:val="FF5E5B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9510A"/>
    <w:multiLevelType w:val="multilevel"/>
    <w:tmpl w:val="726E6AAA"/>
    <w:lvl w:ilvl="0">
      <w:start w:val="1"/>
      <w:numFmt w:val="bullet"/>
      <w:lvlText w:val="o"/>
      <w:lvlJc w:val="left"/>
      <w:pPr>
        <w:ind w:left="360" w:hanging="360"/>
      </w:pPr>
      <w:rPr>
        <w:rFonts w:ascii="Courier New" w:hAnsi="Courier New" w:cs="Courier New"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1115B70"/>
    <w:multiLevelType w:val="multilevel"/>
    <w:tmpl w:val="4DB45EF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2A56804"/>
    <w:multiLevelType w:val="hybridMultilevel"/>
    <w:tmpl w:val="2430C064"/>
    <w:lvl w:ilvl="0" w:tplc="5BBCBF72">
      <w:start w:val="1"/>
      <w:numFmt w:val="upperLetter"/>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AE2A09"/>
    <w:multiLevelType w:val="hybridMultilevel"/>
    <w:tmpl w:val="E37A5474"/>
    <w:lvl w:ilvl="0" w:tplc="054A5186">
      <w:start w:val="1"/>
      <w:numFmt w:val="upperLetter"/>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BB6241"/>
    <w:multiLevelType w:val="multilevel"/>
    <w:tmpl w:val="505A054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9A75A2D"/>
    <w:multiLevelType w:val="hybridMultilevel"/>
    <w:tmpl w:val="B596CF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CB43A9"/>
    <w:multiLevelType w:val="hybridMultilevel"/>
    <w:tmpl w:val="E118F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D65BA4"/>
    <w:multiLevelType w:val="hybridMultilevel"/>
    <w:tmpl w:val="185AB114"/>
    <w:lvl w:ilvl="0" w:tplc="B22E0AA0">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163706"/>
    <w:multiLevelType w:val="hybridMultilevel"/>
    <w:tmpl w:val="039016CA"/>
    <w:lvl w:ilvl="0" w:tplc="39F8527E">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5026A5"/>
    <w:multiLevelType w:val="hybridMultilevel"/>
    <w:tmpl w:val="A43E5810"/>
    <w:lvl w:ilvl="0" w:tplc="D6425498">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9A1F2B"/>
    <w:multiLevelType w:val="hybridMultilevel"/>
    <w:tmpl w:val="A27E67F4"/>
    <w:lvl w:ilvl="0" w:tplc="A788A3AC">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F62750"/>
    <w:multiLevelType w:val="multilevel"/>
    <w:tmpl w:val="F5045EC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4D21235"/>
    <w:multiLevelType w:val="hybridMultilevel"/>
    <w:tmpl w:val="00260D22"/>
    <w:lvl w:ilvl="0" w:tplc="DE9A3BC2">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1A545B"/>
    <w:multiLevelType w:val="hybridMultilevel"/>
    <w:tmpl w:val="606472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316DB2"/>
    <w:multiLevelType w:val="multilevel"/>
    <w:tmpl w:val="473AD97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8BC4213"/>
    <w:multiLevelType w:val="multilevel"/>
    <w:tmpl w:val="F5045EC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D354C4F"/>
    <w:multiLevelType w:val="multilevel"/>
    <w:tmpl w:val="669E29DE"/>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F350B16"/>
    <w:multiLevelType w:val="hybridMultilevel"/>
    <w:tmpl w:val="43BCE5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527C51"/>
    <w:multiLevelType w:val="multilevel"/>
    <w:tmpl w:val="113EB6C6"/>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24D326E"/>
    <w:multiLevelType w:val="hybridMultilevel"/>
    <w:tmpl w:val="D73EEA38"/>
    <w:lvl w:ilvl="0" w:tplc="0B3A1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9D52BD"/>
    <w:multiLevelType w:val="multilevel"/>
    <w:tmpl w:val="BBF4F432"/>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2A14C27"/>
    <w:multiLevelType w:val="multilevel"/>
    <w:tmpl w:val="52E69BA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6401DF"/>
    <w:multiLevelType w:val="multilevel"/>
    <w:tmpl w:val="F8BABA2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4FC34DA"/>
    <w:multiLevelType w:val="hybridMultilevel"/>
    <w:tmpl w:val="9FEE0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C1579"/>
    <w:multiLevelType w:val="multilevel"/>
    <w:tmpl w:val="06428EA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7457111"/>
    <w:multiLevelType w:val="multilevel"/>
    <w:tmpl w:val="DFBA77E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9307532"/>
    <w:multiLevelType w:val="hybridMultilevel"/>
    <w:tmpl w:val="27DA3E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F57DF3"/>
    <w:multiLevelType w:val="hybridMultilevel"/>
    <w:tmpl w:val="867AA0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4B1950"/>
    <w:multiLevelType w:val="hybridMultilevel"/>
    <w:tmpl w:val="A2181E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625047"/>
    <w:multiLevelType w:val="hybridMultilevel"/>
    <w:tmpl w:val="0FC0B482"/>
    <w:lvl w:ilvl="0" w:tplc="FDD4432A">
      <w:start w:val="1"/>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25"/>
  </w:num>
  <w:num w:numId="3">
    <w:abstractNumId w:val="41"/>
  </w:num>
  <w:num w:numId="4">
    <w:abstractNumId w:val="43"/>
  </w:num>
  <w:num w:numId="5">
    <w:abstractNumId w:val="11"/>
  </w:num>
  <w:num w:numId="6">
    <w:abstractNumId w:val="39"/>
  </w:num>
  <w:num w:numId="7">
    <w:abstractNumId w:val="17"/>
  </w:num>
  <w:num w:numId="8">
    <w:abstractNumId w:val="22"/>
  </w:num>
  <w:num w:numId="9">
    <w:abstractNumId w:val="45"/>
  </w:num>
  <w:num w:numId="10">
    <w:abstractNumId w:val="10"/>
  </w:num>
  <w:num w:numId="11">
    <w:abstractNumId w:val="35"/>
  </w:num>
  <w:num w:numId="12">
    <w:abstractNumId w:val="21"/>
  </w:num>
  <w:num w:numId="13">
    <w:abstractNumId w:val="2"/>
  </w:num>
  <w:num w:numId="14">
    <w:abstractNumId w:val="0"/>
  </w:num>
  <w:num w:numId="15">
    <w:abstractNumId w:val="7"/>
  </w:num>
  <w:num w:numId="16">
    <w:abstractNumId w:val="5"/>
  </w:num>
  <w:num w:numId="17">
    <w:abstractNumId w:val="19"/>
  </w:num>
  <w:num w:numId="18">
    <w:abstractNumId w:val="18"/>
  </w:num>
  <w:num w:numId="19">
    <w:abstractNumId w:val="48"/>
  </w:num>
  <w:num w:numId="20">
    <w:abstractNumId w:val="3"/>
  </w:num>
  <w:num w:numId="21">
    <w:abstractNumId w:val="27"/>
  </w:num>
  <w:num w:numId="22">
    <w:abstractNumId w:val="47"/>
  </w:num>
  <w:num w:numId="23">
    <w:abstractNumId w:val="34"/>
  </w:num>
  <w:num w:numId="24">
    <w:abstractNumId w:val="20"/>
  </w:num>
  <w:num w:numId="25">
    <w:abstractNumId w:val="33"/>
  </w:num>
  <w:num w:numId="26">
    <w:abstractNumId w:val="28"/>
  </w:num>
  <w:num w:numId="27">
    <w:abstractNumId w:val="15"/>
  </w:num>
  <w:num w:numId="28">
    <w:abstractNumId w:val="38"/>
  </w:num>
  <w:num w:numId="29">
    <w:abstractNumId w:val="26"/>
  </w:num>
  <w:num w:numId="30">
    <w:abstractNumId w:val="49"/>
  </w:num>
  <w:num w:numId="31">
    <w:abstractNumId w:val="30"/>
  </w:num>
  <w:num w:numId="32">
    <w:abstractNumId w:val="31"/>
  </w:num>
  <w:num w:numId="33">
    <w:abstractNumId w:val="8"/>
  </w:num>
  <w:num w:numId="34">
    <w:abstractNumId w:val="23"/>
  </w:num>
  <w:num w:numId="35">
    <w:abstractNumId w:val="24"/>
  </w:num>
  <w:num w:numId="36">
    <w:abstractNumId w:val="13"/>
  </w:num>
  <w:num w:numId="37">
    <w:abstractNumId w:val="29"/>
  </w:num>
  <w:num w:numId="38">
    <w:abstractNumId w:val="4"/>
  </w:num>
  <w:num w:numId="39">
    <w:abstractNumId w:val="40"/>
  </w:num>
  <w:num w:numId="40">
    <w:abstractNumId w:val="6"/>
  </w:num>
  <w:num w:numId="41">
    <w:abstractNumId w:val="50"/>
  </w:num>
  <w:num w:numId="42">
    <w:abstractNumId w:val="1"/>
  </w:num>
  <w:num w:numId="43">
    <w:abstractNumId w:val="37"/>
  </w:num>
  <w:num w:numId="44">
    <w:abstractNumId w:val="12"/>
  </w:num>
  <w:num w:numId="45">
    <w:abstractNumId w:val="36"/>
  </w:num>
  <w:num w:numId="46">
    <w:abstractNumId w:val="32"/>
  </w:num>
  <w:num w:numId="47">
    <w:abstractNumId w:val="42"/>
  </w:num>
  <w:num w:numId="48">
    <w:abstractNumId w:val="14"/>
  </w:num>
  <w:num w:numId="49">
    <w:abstractNumId w:val="16"/>
  </w:num>
  <w:num w:numId="50">
    <w:abstractNumId w:val="44"/>
  </w:num>
  <w:num w:numId="51">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E4"/>
    <w:rsid w:val="00020F1F"/>
    <w:rsid w:val="000445AC"/>
    <w:rsid w:val="00047ACA"/>
    <w:rsid w:val="001149BD"/>
    <w:rsid w:val="0012267B"/>
    <w:rsid w:val="001302C3"/>
    <w:rsid w:val="001433A5"/>
    <w:rsid w:val="00144B9E"/>
    <w:rsid w:val="00145335"/>
    <w:rsid w:val="001957A8"/>
    <w:rsid w:val="001B6D65"/>
    <w:rsid w:val="001E43DF"/>
    <w:rsid w:val="001F1B69"/>
    <w:rsid w:val="00205C6C"/>
    <w:rsid w:val="00243D6A"/>
    <w:rsid w:val="00246792"/>
    <w:rsid w:val="002548C4"/>
    <w:rsid w:val="002C4252"/>
    <w:rsid w:val="002F0383"/>
    <w:rsid w:val="002F0EA5"/>
    <w:rsid w:val="003212C2"/>
    <w:rsid w:val="00343A9F"/>
    <w:rsid w:val="00387018"/>
    <w:rsid w:val="003C7A89"/>
    <w:rsid w:val="003E1881"/>
    <w:rsid w:val="00417250"/>
    <w:rsid w:val="0044299A"/>
    <w:rsid w:val="00473722"/>
    <w:rsid w:val="00494DFD"/>
    <w:rsid w:val="004A46B3"/>
    <w:rsid w:val="004F2A21"/>
    <w:rsid w:val="0050187F"/>
    <w:rsid w:val="005334DD"/>
    <w:rsid w:val="0058101E"/>
    <w:rsid w:val="005B200E"/>
    <w:rsid w:val="005C7EF2"/>
    <w:rsid w:val="005E234C"/>
    <w:rsid w:val="005F5D7B"/>
    <w:rsid w:val="006D5238"/>
    <w:rsid w:val="006D7DC4"/>
    <w:rsid w:val="00722906"/>
    <w:rsid w:val="007B23D5"/>
    <w:rsid w:val="00801888"/>
    <w:rsid w:val="00811A22"/>
    <w:rsid w:val="008C4D13"/>
    <w:rsid w:val="008E4608"/>
    <w:rsid w:val="00921DF4"/>
    <w:rsid w:val="00932745"/>
    <w:rsid w:val="00950D78"/>
    <w:rsid w:val="009820D5"/>
    <w:rsid w:val="00985ED4"/>
    <w:rsid w:val="009B5995"/>
    <w:rsid w:val="009D45D9"/>
    <w:rsid w:val="00A034FD"/>
    <w:rsid w:val="00A06E8D"/>
    <w:rsid w:val="00A11D92"/>
    <w:rsid w:val="00A1374C"/>
    <w:rsid w:val="00A87D87"/>
    <w:rsid w:val="00A9741D"/>
    <w:rsid w:val="00AB72C6"/>
    <w:rsid w:val="00AF611E"/>
    <w:rsid w:val="00B27BD7"/>
    <w:rsid w:val="00B32E59"/>
    <w:rsid w:val="00B35395"/>
    <w:rsid w:val="00B46A5D"/>
    <w:rsid w:val="00B970DD"/>
    <w:rsid w:val="00BB30E4"/>
    <w:rsid w:val="00BD3C1F"/>
    <w:rsid w:val="00BE0346"/>
    <w:rsid w:val="00BE6B2D"/>
    <w:rsid w:val="00BF2990"/>
    <w:rsid w:val="00C241A4"/>
    <w:rsid w:val="00C737B6"/>
    <w:rsid w:val="00C771AD"/>
    <w:rsid w:val="00C96561"/>
    <w:rsid w:val="00CA1065"/>
    <w:rsid w:val="00D274A4"/>
    <w:rsid w:val="00D80179"/>
    <w:rsid w:val="00DC2079"/>
    <w:rsid w:val="00DF33C9"/>
    <w:rsid w:val="00E008F2"/>
    <w:rsid w:val="00E051FA"/>
    <w:rsid w:val="00E1240C"/>
    <w:rsid w:val="00E3302B"/>
    <w:rsid w:val="00ED6479"/>
    <w:rsid w:val="00EF1B80"/>
    <w:rsid w:val="00F00A31"/>
    <w:rsid w:val="00F53476"/>
    <w:rsid w:val="00FE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6DED4"/>
  <w15:docId w15:val="{AA1A613E-222B-43E1-A90E-243B9C59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outlineLvl w:val="0"/>
    </w:pPr>
    <w:rPr>
      <w:b/>
      <w:color w:val="345A8A"/>
      <w:sz w:val="32"/>
      <w:szCs w:val="32"/>
    </w:rPr>
  </w:style>
  <w:style w:type="paragraph" w:styleId="Heading2">
    <w:name w:val="heading 2"/>
    <w:basedOn w:val="Normal1"/>
    <w:next w:val="Normal1"/>
    <w:pPr>
      <w:spacing w:before="200"/>
      <w:outlineLvl w:val="1"/>
    </w:pPr>
    <w:rPr>
      <w:b/>
      <w:color w:val="4F81BD"/>
      <w:sz w:val="26"/>
      <w:szCs w:val="26"/>
    </w:rPr>
  </w:style>
  <w:style w:type="paragraph" w:styleId="Heading3">
    <w:name w:val="heading 3"/>
    <w:basedOn w:val="Normal1"/>
    <w:next w:val="Normal1"/>
    <w:pPr>
      <w:spacing w:before="200"/>
      <w:outlineLvl w:val="2"/>
    </w:pPr>
    <w:rPr>
      <w:b/>
      <w:color w:val="4F81BD"/>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300"/>
    </w:pPr>
    <w:rPr>
      <w:color w:val="17365D"/>
      <w:sz w:val="52"/>
      <w:szCs w:val="52"/>
    </w:rPr>
  </w:style>
  <w:style w:type="paragraph" w:styleId="Subtitle">
    <w:name w:val="Subtitle"/>
    <w:basedOn w:val="Normal1"/>
    <w:next w:val="Normal1"/>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Spacing">
    <w:name w:val="No Spacing"/>
    <w:uiPriority w:val="1"/>
    <w:qFormat/>
    <w:rsid w:val="00BF2990"/>
    <w:pPr>
      <w:spacing w:after="0" w:line="240" w:lineRule="auto"/>
    </w:pPr>
  </w:style>
  <w:style w:type="paragraph" w:customStyle="1" w:styleId="Default">
    <w:name w:val="Default"/>
    <w:rsid w:val="00CA10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leStyle2">
    <w:name w:val="Table Style 2"/>
    <w:rsid w:val="00CA106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customStyle="1" w:styleId="Body">
    <w:name w:val="Body"/>
    <w:rsid w:val="00CA10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246792"/>
    <w:pPr>
      <w:ind w:left="720"/>
      <w:contextualSpacing/>
    </w:pPr>
  </w:style>
  <w:style w:type="paragraph" w:styleId="BalloonText">
    <w:name w:val="Balloon Text"/>
    <w:basedOn w:val="Normal"/>
    <w:link w:val="BalloonTextChar"/>
    <w:uiPriority w:val="99"/>
    <w:semiHidden/>
    <w:unhideWhenUsed/>
    <w:rsid w:val="00E330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0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C2DFB7-05F5-4B4A-8E81-B89590B3C642}"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56893C53-E1E9-4919-B3CD-884E766A2007}">
      <dgm:prSet phldrT="[Text]"/>
      <dgm:spPr/>
      <dgm:t>
        <a:bodyPr/>
        <a:lstStyle/>
        <a:p>
          <a:pPr algn="ctr"/>
          <a:r>
            <a:rPr lang="en-US"/>
            <a:t>Strategic Plan</a:t>
          </a:r>
        </a:p>
      </dgm:t>
    </dgm:pt>
    <dgm:pt modelId="{F56A6326-358D-445F-9570-C5F6EA010805}" type="parTrans" cxnId="{4A7A833D-B76B-4FC4-9033-92C26B6C36D8}">
      <dgm:prSet/>
      <dgm:spPr/>
      <dgm:t>
        <a:bodyPr/>
        <a:lstStyle/>
        <a:p>
          <a:pPr algn="ctr"/>
          <a:endParaRPr lang="en-US"/>
        </a:p>
      </dgm:t>
    </dgm:pt>
    <dgm:pt modelId="{3579E939-1A49-4A37-9CD7-D12587D97181}" type="sibTrans" cxnId="{4A7A833D-B76B-4FC4-9033-92C26B6C36D8}">
      <dgm:prSet/>
      <dgm:spPr/>
      <dgm:t>
        <a:bodyPr/>
        <a:lstStyle/>
        <a:p>
          <a:pPr algn="ctr"/>
          <a:endParaRPr lang="en-US"/>
        </a:p>
      </dgm:t>
    </dgm:pt>
    <dgm:pt modelId="{F18A56D4-06D4-431A-B5C6-16B451F99B22}">
      <dgm:prSet phldrT="[Text]"/>
      <dgm:spPr/>
      <dgm:t>
        <a:bodyPr/>
        <a:lstStyle/>
        <a:p>
          <a:pPr algn="ctr"/>
          <a:r>
            <a:rPr lang="en-US"/>
            <a:t>Budget</a:t>
          </a:r>
        </a:p>
      </dgm:t>
    </dgm:pt>
    <dgm:pt modelId="{4C9383C3-C2FD-4A6B-965F-F94AA2F86628}" type="parTrans" cxnId="{BEE96CA2-59F0-4822-912E-CE7BD1B9A30B}">
      <dgm:prSet/>
      <dgm:spPr/>
      <dgm:t>
        <a:bodyPr/>
        <a:lstStyle/>
        <a:p>
          <a:pPr algn="ctr"/>
          <a:endParaRPr lang="en-US"/>
        </a:p>
      </dgm:t>
    </dgm:pt>
    <dgm:pt modelId="{E5D28762-5985-4FC6-AABD-D18802987713}" type="sibTrans" cxnId="{BEE96CA2-59F0-4822-912E-CE7BD1B9A30B}">
      <dgm:prSet/>
      <dgm:spPr/>
      <dgm:t>
        <a:bodyPr/>
        <a:lstStyle/>
        <a:p>
          <a:pPr algn="ctr"/>
          <a:endParaRPr lang="en-US"/>
        </a:p>
      </dgm:t>
    </dgm:pt>
    <dgm:pt modelId="{AB6F3B9E-6BB6-4687-9B84-8313F1833E31}">
      <dgm:prSet phldrT="[Text]"/>
      <dgm:spPr/>
      <dgm:t>
        <a:bodyPr/>
        <a:lstStyle/>
        <a:p>
          <a:pPr algn="ctr"/>
          <a:r>
            <a:rPr lang="en-US"/>
            <a:t>Opeartions Plan</a:t>
          </a:r>
        </a:p>
      </dgm:t>
    </dgm:pt>
    <dgm:pt modelId="{517483E8-5B4F-4A4C-9007-D4B23463C690}" type="parTrans" cxnId="{AADE32DB-7179-40C5-A8E3-C029C5681F13}">
      <dgm:prSet/>
      <dgm:spPr/>
      <dgm:t>
        <a:bodyPr/>
        <a:lstStyle/>
        <a:p>
          <a:pPr algn="ctr"/>
          <a:endParaRPr lang="en-US"/>
        </a:p>
      </dgm:t>
    </dgm:pt>
    <dgm:pt modelId="{7E5EC86A-3A6F-4DF3-A11C-3C8A4514359D}" type="sibTrans" cxnId="{AADE32DB-7179-40C5-A8E3-C029C5681F13}">
      <dgm:prSet/>
      <dgm:spPr/>
      <dgm:t>
        <a:bodyPr/>
        <a:lstStyle/>
        <a:p>
          <a:pPr algn="ctr"/>
          <a:endParaRPr lang="en-US"/>
        </a:p>
      </dgm:t>
    </dgm:pt>
    <dgm:pt modelId="{5349854B-B4E5-4CBF-A356-3F71A91843DB}" type="pres">
      <dgm:prSet presAssocID="{C5C2DFB7-05F5-4B4A-8E81-B89590B3C642}" presName="Name0" presStyleCnt="0">
        <dgm:presLayoutVars>
          <dgm:dir/>
          <dgm:resizeHandles val="exact"/>
        </dgm:presLayoutVars>
      </dgm:prSet>
      <dgm:spPr/>
    </dgm:pt>
    <dgm:pt modelId="{9F98A6BC-5245-422A-B7B8-003513572129}" type="pres">
      <dgm:prSet presAssocID="{56893C53-E1E9-4919-B3CD-884E766A2007}" presName="node" presStyleLbl="node1" presStyleIdx="0" presStyleCnt="3" custRadScaleRad="84160">
        <dgm:presLayoutVars>
          <dgm:bulletEnabled val="1"/>
        </dgm:presLayoutVars>
      </dgm:prSet>
      <dgm:spPr/>
    </dgm:pt>
    <dgm:pt modelId="{D2B36018-EA22-44DB-9BCC-BC415F9DC0EC}" type="pres">
      <dgm:prSet presAssocID="{3579E939-1A49-4A37-9CD7-D12587D97181}" presName="sibTrans" presStyleLbl="sibTrans2D1" presStyleIdx="0" presStyleCnt="3"/>
      <dgm:spPr/>
    </dgm:pt>
    <dgm:pt modelId="{73F36329-6623-49C1-B448-C45691DD323A}" type="pres">
      <dgm:prSet presAssocID="{3579E939-1A49-4A37-9CD7-D12587D97181}" presName="connectorText" presStyleLbl="sibTrans2D1" presStyleIdx="0" presStyleCnt="3"/>
      <dgm:spPr/>
    </dgm:pt>
    <dgm:pt modelId="{1E8E862B-6194-48A1-91D9-649F33077BF1}" type="pres">
      <dgm:prSet presAssocID="{F18A56D4-06D4-431A-B5C6-16B451F99B22}" presName="node" presStyleLbl="node1" presStyleIdx="1" presStyleCnt="3" custRadScaleRad="86991" custRadScaleInc="-40948">
        <dgm:presLayoutVars>
          <dgm:bulletEnabled val="1"/>
        </dgm:presLayoutVars>
      </dgm:prSet>
      <dgm:spPr/>
    </dgm:pt>
    <dgm:pt modelId="{36A1F507-DAA6-4E20-90CB-C0703A9631C5}" type="pres">
      <dgm:prSet presAssocID="{E5D28762-5985-4FC6-AABD-D18802987713}" presName="sibTrans" presStyleLbl="sibTrans2D1" presStyleIdx="1" presStyleCnt="3"/>
      <dgm:spPr/>
    </dgm:pt>
    <dgm:pt modelId="{7A4060C5-799B-4DA6-AB73-A860A9510731}" type="pres">
      <dgm:prSet presAssocID="{E5D28762-5985-4FC6-AABD-D18802987713}" presName="connectorText" presStyleLbl="sibTrans2D1" presStyleIdx="1" presStyleCnt="3"/>
      <dgm:spPr/>
    </dgm:pt>
    <dgm:pt modelId="{9D3DD748-79A9-45C1-8FDF-9470B41AA11F}" type="pres">
      <dgm:prSet presAssocID="{AB6F3B9E-6BB6-4687-9B84-8313F1833E31}" presName="node" presStyleLbl="node1" presStyleIdx="2" presStyleCnt="3" custRadScaleRad="87056" custRadScaleInc="40227">
        <dgm:presLayoutVars>
          <dgm:bulletEnabled val="1"/>
        </dgm:presLayoutVars>
      </dgm:prSet>
      <dgm:spPr/>
    </dgm:pt>
    <dgm:pt modelId="{4419E914-3A33-4618-95DA-9FD301B2294D}" type="pres">
      <dgm:prSet presAssocID="{7E5EC86A-3A6F-4DF3-A11C-3C8A4514359D}" presName="sibTrans" presStyleLbl="sibTrans2D1" presStyleIdx="2" presStyleCnt="3"/>
      <dgm:spPr/>
    </dgm:pt>
    <dgm:pt modelId="{45D8009F-CAB6-4C14-A76D-B1434E8F7BE9}" type="pres">
      <dgm:prSet presAssocID="{7E5EC86A-3A6F-4DF3-A11C-3C8A4514359D}" presName="connectorText" presStyleLbl="sibTrans2D1" presStyleIdx="2" presStyleCnt="3"/>
      <dgm:spPr/>
    </dgm:pt>
  </dgm:ptLst>
  <dgm:cxnLst>
    <dgm:cxn modelId="{A1186424-FFDE-417F-801E-9A8D4C061CD5}" type="presOf" srcId="{56893C53-E1E9-4919-B3CD-884E766A2007}" destId="{9F98A6BC-5245-422A-B7B8-003513572129}" srcOrd="0" destOrd="0" presId="urn:microsoft.com/office/officeart/2005/8/layout/cycle7"/>
    <dgm:cxn modelId="{74AED32D-151E-45A7-BDD7-A00835FAC3E0}" type="presOf" srcId="{3579E939-1A49-4A37-9CD7-D12587D97181}" destId="{73F36329-6623-49C1-B448-C45691DD323A}" srcOrd="1" destOrd="0" presId="urn:microsoft.com/office/officeart/2005/8/layout/cycle7"/>
    <dgm:cxn modelId="{4A7A833D-B76B-4FC4-9033-92C26B6C36D8}" srcId="{C5C2DFB7-05F5-4B4A-8E81-B89590B3C642}" destId="{56893C53-E1E9-4919-B3CD-884E766A2007}" srcOrd="0" destOrd="0" parTransId="{F56A6326-358D-445F-9570-C5F6EA010805}" sibTransId="{3579E939-1A49-4A37-9CD7-D12587D97181}"/>
    <dgm:cxn modelId="{12657C4A-45A3-4B89-B725-D5659CEFCFB4}" type="presOf" srcId="{C5C2DFB7-05F5-4B4A-8E81-B89590B3C642}" destId="{5349854B-B4E5-4CBF-A356-3F71A91843DB}" srcOrd="0" destOrd="0" presId="urn:microsoft.com/office/officeart/2005/8/layout/cycle7"/>
    <dgm:cxn modelId="{6C49CE5A-C2B5-4B8B-8031-17644A2B3711}" type="presOf" srcId="{E5D28762-5985-4FC6-AABD-D18802987713}" destId="{7A4060C5-799B-4DA6-AB73-A860A9510731}" srcOrd="1" destOrd="0" presId="urn:microsoft.com/office/officeart/2005/8/layout/cycle7"/>
    <dgm:cxn modelId="{531ABB76-CEA2-425B-AF1C-2C940AD92BE9}" type="presOf" srcId="{E5D28762-5985-4FC6-AABD-D18802987713}" destId="{36A1F507-DAA6-4E20-90CB-C0703A9631C5}" srcOrd="0" destOrd="0" presId="urn:microsoft.com/office/officeart/2005/8/layout/cycle7"/>
    <dgm:cxn modelId="{A572D377-5609-43E9-90C6-286315D1899D}" type="presOf" srcId="{7E5EC86A-3A6F-4DF3-A11C-3C8A4514359D}" destId="{45D8009F-CAB6-4C14-A76D-B1434E8F7BE9}" srcOrd="1" destOrd="0" presId="urn:microsoft.com/office/officeart/2005/8/layout/cycle7"/>
    <dgm:cxn modelId="{D22DD887-F477-4032-9D43-D5493FE92C87}" type="presOf" srcId="{3579E939-1A49-4A37-9CD7-D12587D97181}" destId="{D2B36018-EA22-44DB-9BCC-BC415F9DC0EC}" srcOrd="0" destOrd="0" presId="urn:microsoft.com/office/officeart/2005/8/layout/cycle7"/>
    <dgm:cxn modelId="{BEE96CA2-59F0-4822-912E-CE7BD1B9A30B}" srcId="{C5C2DFB7-05F5-4B4A-8E81-B89590B3C642}" destId="{F18A56D4-06D4-431A-B5C6-16B451F99B22}" srcOrd="1" destOrd="0" parTransId="{4C9383C3-C2FD-4A6B-965F-F94AA2F86628}" sibTransId="{E5D28762-5985-4FC6-AABD-D18802987713}"/>
    <dgm:cxn modelId="{8B16F7BF-D7F3-4F8F-8DEE-4F04B678A9FA}" type="presOf" srcId="{7E5EC86A-3A6F-4DF3-A11C-3C8A4514359D}" destId="{4419E914-3A33-4618-95DA-9FD301B2294D}" srcOrd="0" destOrd="0" presId="urn:microsoft.com/office/officeart/2005/8/layout/cycle7"/>
    <dgm:cxn modelId="{F02BC8C3-5119-4323-BF93-607F908B1342}" type="presOf" srcId="{F18A56D4-06D4-431A-B5C6-16B451F99B22}" destId="{1E8E862B-6194-48A1-91D9-649F33077BF1}" srcOrd="0" destOrd="0" presId="urn:microsoft.com/office/officeart/2005/8/layout/cycle7"/>
    <dgm:cxn modelId="{61D19ECF-B87F-49A8-AEFA-0AB97404BECF}" type="presOf" srcId="{AB6F3B9E-6BB6-4687-9B84-8313F1833E31}" destId="{9D3DD748-79A9-45C1-8FDF-9470B41AA11F}" srcOrd="0" destOrd="0" presId="urn:microsoft.com/office/officeart/2005/8/layout/cycle7"/>
    <dgm:cxn modelId="{AADE32DB-7179-40C5-A8E3-C029C5681F13}" srcId="{C5C2DFB7-05F5-4B4A-8E81-B89590B3C642}" destId="{AB6F3B9E-6BB6-4687-9B84-8313F1833E31}" srcOrd="2" destOrd="0" parTransId="{517483E8-5B4F-4A4C-9007-D4B23463C690}" sibTransId="{7E5EC86A-3A6F-4DF3-A11C-3C8A4514359D}"/>
    <dgm:cxn modelId="{991924A9-9ACE-413C-A837-1839B4443655}" type="presParOf" srcId="{5349854B-B4E5-4CBF-A356-3F71A91843DB}" destId="{9F98A6BC-5245-422A-B7B8-003513572129}" srcOrd="0" destOrd="0" presId="urn:microsoft.com/office/officeart/2005/8/layout/cycle7"/>
    <dgm:cxn modelId="{32EB955D-5798-4976-86CB-B633E65A4E0B}" type="presParOf" srcId="{5349854B-B4E5-4CBF-A356-3F71A91843DB}" destId="{D2B36018-EA22-44DB-9BCC-BC415F9DC0EC}" srcOrd="1" destOrd="0" presId="urn:microsoft.com/office/officeart/2005/8/layout/cycle7"/>
    <dgm:cxn modelId="{1507C634-B103-4B99-B2F5-3A52C0ADC431}" type="presParOf" srcId="{D2B36018-EA22-44DB-9BCC-BC415F9DC0EC}" destId="{73F36329-6623-49C1-B448-C45691DD323A}" srcOrd="0" destOrd="0" presId="urn:microsoft.com/office/officeart/2005/8/layout/cycle7"/>
    <dgm:cxn modelId="{D6C8BD1C-9310-410E-AE12-74BC183C7CB1}" type="presParOf" srcId="{5349854B-B4E5-4CBF-A356-3F71A91843DB}" destId="{1E8E862B-6194-48A1-91D9-649F33077BF1}" srcOrd="2" destOrd="0" presId="urn:microsoft.com/office/officeart/2005/8/layout/cycle7"/>
    <dgm:cxn modelId="{149A0D41-6879-47DA-A0FB-E42E2543F1CB}" type="presParOf" srcId="{5349854B-B4E5-4CBF-A356-3F71A91843DB}" destId="{36A1F507-DAA6-4E20-90CB-C0703A9631C5}" srcOrd="3" destOrd="0" presId="urn:microsoft.com/office/officeart/2005/8/layout/cycle7"/>
    <dgm:cxn modelId="{A8EFF961-5A1C-404C-9B61-AA507077286C}" type="presParOf" srcId="{36A1F507-DAA6-4E20-90CB-C0703A9631C5}" destId="{7A4060C5-799B-4DA6-AB73-A860A9510731}" srcOrd="0" destOrd="0" presId="urn:microsoft.com/office/officeart/2005/8/layout/cycle7"/>
    <dgm:cxn modelId="{7CD6E383-2FC2-45C0-B52D-534F19E17673}" type="presParOf" srcId="{5349854B-B4E5-4CBF-A356-3F71A91843DB}" destId="{9D3DD748-79A9-45C1-8FDF-9470B41AA11F}" srcOrd="4" destOrd="0" presId="urn:microsoft.com/office/officeart/2005/8/layout/cycle7"/>
    <dgm:cxn modelId="{B90A430A-E3D8-4DF8-AF40-22C76D34C711}" type="presParOf" srcId="{5349854B-B4E5-4CBF-A356-3F71A91843DB}" destId="{4419E914-3A33-4618-95DA-9FD301B2294D}" srcOrd="5" destOrd="0" presId="urn:microsoft.com/office/officeart/2005/8/layout/cycle7"/>
    <dgm:cxn modelId="{B34D7899-A0A0-4187-B865-FFA1D147D78A}" type="presParOf" srcId="{4419E914-3A33-4618-95DA-9FD301B2294D}" destId="{45D8009F-CAB6-4C14-A76D-B1434E8F7BE9}"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98A6BC-5245-422A-B7B8-003513572129}">
      <dsp:nvSpPr>
        <dsp:cNvPr id="0" name=""/>
        <dsp:cNvSpPr/>
      </dsp:nvSpPr>
      <dsp:spPr>
        <a:xfrm>
          <a:off x="1671457" y="110053"/>
          <a:ext cx="724993" cy="362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Strategic Plan</a:t>
          </a:r>
        </a:p>
      </dsp:txBody>
      <dsp:txXfrm>
        <a:off x="1682074" y="120670"/>
        <a:ext cx="703759" cy="341262"/>
      </dsp:txXfrm>
    </dsp:sp>
    <dsp:sp modelId="{D2B36018-EA22-44DB-9BCC-BC415F9DC0EC}">
      <dsp:nvSpPr>
        <dsp:cNvPr id="0" name=""/>
        <dsp:cNvSpPr/>
      </dsp:nvSpPr>
      <dsp:spPr>
        <a:xfrm rot="2811226">
          <a:off x="2181831" y="547363"/>
          <a:ext cx="303176" cy="12687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19893" y="572738"/>
        <a:ext cx="227052" cy="76123"/>
      </dsp:txXfrm>
    </dsp:sp>
    <dsp:sp modelId="{1E8E862B-6194-48A1-91D9-649F33077BF1}">
      <dsp:nvSpPr>
        <dsp:cNvPr id="0" name=""/>
        <dsp:cNvSpPr/>
      </dsp:nvSpPr>
      <dsp:spPr>
        <a:xfrm>
          <a:off x="2270388" y="749051"/>
          <a:ext cx="724993" cy="362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Budget</a:t>
          </a:r>
        </a:p>
      </dsp:txBody>
      <dsp:txXfrm>
        <a:off x="2281005" y="759668"/>
        <a:ext cx="703759" cy="341262"/>
      </dsp:txXfrm>
    </dsp:sp>
    <dsp:sp modelId="{36A1F507-DAA6-4E20-90CB-C0703A9631C5}">
      <dsp:nvSpPr>
        <dsp:cNvPr id="0" name=""/>
        <dsp:cNvSpPr/>
      </dsp:nvSpPr>
      <dsp:spPr>
        <a:xfrm rot="10786895">
          <a:off x="1882365" y="869145"/>
          <a:ext cx="303176" cy="12687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920427" y="894520"/>
        <a:ext cx="227052" cy="76123"/>
      </dsp:txXfrm>
    </dsp:sp>
    <dsp:sp modelId="{9D3DD748-79A9-45C1-8FDF-9470B41AA11F}">
      <dsp:nvSpPr>
        <dsp:cNvPr id="0" name=""/>
        <dsp:cNvSpPr/>
      </dsp:nvSpPr>
      <dsp:spPr>
        <a:xfrm>
          <a:off x="1072525" y="753617"/>
          <a:ext cx="724993" cy="3624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Opeartions Plan</a:t>
          </a:r>
        </a:p>
      </dsp:txBody>
      <dsp:txXfrm>
        <a:off x="1083142" y="764234"/>
        <a:ext cx="703759" cy="341262"/>
      </dsp:txXfrm>
    </dsp:sp>
    <dsp:sp modelId="{4419E914-3A33-4618-95DA-9FD301B2294D}">
      <dsp:nvSpPr>
        <dsp:cNvPr id="0" name=""/>
        <dsp:cNvSpPr/>
      </dsp:nvSpPr>
      <dsp:spPr>
        <a:xfrm rot="18776563">
          <a:off x="1582900" y="549646"/>
          <a:ext cx="303176" cy="12687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620962" y="575021"/>
        <a:ext cx="227052" cy="7612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CD89-2EFB-4BB0-9DB3-AC828B24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Lahmann Lahmann</dc:creator>
  <cp:lastModifiedBy>jodymay@mac.com</cp:lastModifiedBy>
  <cp:revision>3</cp:revision>
  <dcterms:created xsi:type="dcterms:W3CDTF">2021-05-07T02:50:00Z</dcterms:created>
  <dcterms:modified xsi:type="dcterms:W3CDTF">2021-05-07T16:59:00Z</dcterms:modified>
</cp:coreProperties>
</file>