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3FB1D" w14:textId="6DB586C4"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Evan Ferber Peacemaker Leadership Award Ad-Hoc Committee</w:t>
      </w:r>
    </w:p>
    <w:p w14:paraId="7248EDBD" w14:textId="53B3745D"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5/11/21</w:t>
      </w:r>
    </w:p>
    <w:p w14:paraId="6570DC21" w14:textId="77777777" w:rsidR="00A34618" w:rsidRDefault="00A34618" w:rsidP="00A34618">
      <w:pPr>
        <w:pStyle w:val="xmsonormal"/>
        <w:spacing w:before="0" w:beforeAutospacing="0" w:after="0" w:afterAutospacing="0"/>
        <w:rPr>
          <w:rFonts w:ascii="Calibri" w:hAnsi="Calibri"/>
          <w:color w:val="201F1E"/>
          <w:sz w:val="22"/>
          <w:szCs w:val="22"/>
        </w:rPr>
      </w:pPr>
    </w:p>
    <w:p w14:paraId="53E79078" w14:textId="2AD3AB3F"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Members: </w:t>
      </w:r>
      <w:r>
        <w:rPr>
          <w:rFonts w:ascii="Calibri" w:hAnsi="Calibri"/>
          <w:color w:val="201F1E"/>
          <w:sz w:val="22"/>
          <w:szCs w:val="22"/>
        </w:rPr>
        <w:t xml:space="preserve">Mary Sue, Curt and Deborah </w:t>
      </w:r>
    </w:p>
    <w:p w14:paraId="33C7CF6B" w14:textId="77777777" w:rsidR="00A34618" w:rsidRDefault="00A34618" w:rsidP="00A34618">
      <w:pPr>
        <w:pStyle w:val="xmsonormal"/>
        <w:spacing w:before="0" w:beforeAutospacing="0" w:after="0" w:afterAutospacing="0"/>
        <w:rPr>
          <w:rFonts w:ascii="Calibri" w:hAnsi="Calibri"/>
          <w:color w:val="201F1E"/>
          <w:sz w:val="22"/>
          <w:szCs w:val="22"/>
        </w:rPr>
      </w:pPr>
    </w:p>
    <w:p w14:paraId="4FB1C654" w14:textId="11B97ACB"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Each </w:t>
      </w:r>
      <w:r>
        <w:rPr>
          <w:rFonts w:ascii="Calibri" w:hAnsi="Calibri"/>
          <w:color w:val="201F1E"/>
          <w:sz w:val="22"/>
          <w:szCs w:val="22"/>
        </w:rPr>
        <w:t>member</w:t>
      </w:r>
      <w:r>
        <w:rPr>
          <w:rFonts w:ascii="Calibri" w:hAnsi="Calibri"/>
          <w:color w:val="201F1E"/>
          <w:sz w:val="22"/>
          <w:szCs w:val="22"/>
        </w:rPr>
        <w:t xml:space="preserve"> had independently winnowed the field down to the same top two candidates.  After much discussion, it was felt that both nominees were worthy of recognition, especially this year.  While our preference has been to not have co-recipients, in this case – and given some extenuating circumstances and the unique situation of the past year – it was timely and appropriate to honor both individuals.</w:t>
      </w:r>
    </w:p>
    <w:p w14:paraId="58267879" w14:textId="77777777" w:rsidR="00A34618" w:rsidRDefault="00A34618" w:rsidP="00A34618">
      <w:pPr>
        <w:pStyle w:val="xmsonormal"/>
        <w:spacing w:before="0" w:beforeAutospacing="0" w:after="0" w:afterAutospacing="0"/>
        <w:rPr>
          <w:rFonts w:ascii="Calibri" w:hAnsi="Calibri"/>
          <w:color w:val="201F1E"/>
          <w:sz w:val="22"/>
          <w:szCs w:val="22"/>
        </w:rPr>
      </w:pPr>
    </w:p>
    <w:p w14:paraId="7212585C" w14:textId="136D035B"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The two people chosen to be recognized are:</w:t>
      </w:r>
    </w:p>
    <w:p w14:paraId="7CE4E2B3" w14:textId="77777777" w:rsidR="00A34618" w:rsidRDefault="00A34618" w:rsidP="00A34618">
      <w:pPr>
        <w:pStyle w:val="xmsonormal"/>
        <w:spacing w:before="0" w:beforeAutospacing="0" w:after="0" w:afterAutospacing="0"/>
        <w:rPr>
          <w:rFonts w:ascii="Calibri" w:hAnsi="Calibri"/>
          <w:color w:val="201F1E"/>
          <w:sz w:val="22"/>
          <w:szCs w:val="22"/>
        </w:rPr>
      </w:pPr>
    </w:p>
    <w:p w14:paraId="44D4A514" w14:textId="5813710D"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Mary Fairhurst – Retired WA Supreme Court Justice and long-time active community volunteer, who has been an advocate for access to justice for vulnerable and marginalized populations.</w:t>
      </w:r>
    </w:p>
    <w:p w14:paraId="3B26BC52" w14:textId="77777777" w:rsidR="00A34618" w:rsidRDefault="00A34618" w:rsidP="00A34618">
      <w:pPr>
        <w:pStyle w:val="xmsonormal"/>
        <w:spacing w:before="0" w:beforeAutospacing="0" w:after="0" w:afterAutospacing="0"/>
        <w:rPr>
          <w:rFonts w:ascii="Calibri" w:hAnsi="Calibri"/>
          <w:color w:val="201F1E"/>
          <w:sz w:val="22"/>
          <w:szCs w:val="22"/>
        </w:rPr>
      </w:pPr>
    </w:p>
    <w:p w14:paraId="2CCDBA39" w14:textId="155D6635"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Shelly Willis – Exec. Dir. of Family Education &amp; Support Services for the past 20 years, who has been a courageous advocate this past year for families experiencing conflict and challenges as a result of the pandemic.</w:t>
      </w:r>
      <w:r>
        <w:rPr>
          <w:rStyle w:val="apple-converted-space"/>
          <w:rFonts w:ascii="Calibri" w:hAnsi="Calibri"/>
          <w:color w:val="201F1E"/>
          <w:sz w:val="22"/>
          <w:szCs w:val="22"/>
        </w:rPr>
        <w:t> </w:t>
      </w:r>
    </w:p>
    <w:p w14:paraId="488C4E3B" w14:textId="56E89F8F"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49A20A7F" w14:textId="5202E5CB" w:rsidR="00A34618" w:rsidRDefault="00A34618" w:rsidP="00A34618">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Mary Sue is the committee chair and </w:t>
      </w:r>
      <w:r>
        <w:rPr>
          <w:rFonts w:ascii="Calibri" w:hAnsi="Calibri"/>
          <w:color w:val="201F1E"/>
          <w:sz w:val="22"/>
          <w:szCs w:val="22"/>
        </w:rPr>
        <w:t xml:space="preserve">will </w:t>
      </w:r>
      <w:r>
        <w:rPr>
          <w:rFonts w:ascii="Calibri" w:hAnsi="Calibri"/>
          <w:color w:val="201F1E"/>
          <w:sz w:val="22"/>
          <w:szCs w:val="22"/>
        </w:rPr>
        <w:t>contact the nominees selected. </w:t>
      </w:r>
      <w:r>
        <w:rPr>
          <w:rStyle w:val="apple-converted-space"/>
          <w:rFonts w:ascii="Calibri" w:hAnsi="Calibri"/>
          <w:color w:val="201F1E"/>
          <w:sz w:val="22"/>
          <w:szCs w:val="22"/>
        </w:rPr>
        <w:t> </w:t>
      </w:r>
    </w:p>
    <w:p w14:paraId="4E36006B" w14:textId="77777777" w:rsidR="00A34618" w:rsidRDefault="00A34618"/>
    <w:sectPr w:rsidR="00A3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07EE9"/>
    <w:multiLevelType w:val="multilevel"/>
    <w:tmpl w:val="2BDC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18"/>
    <w:rsid w:val="00A3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4785"/>
  <w15:chartTrackingRefBased/>
  <w15:docId w15:val="{340B3720-BD8F-C241-B255-ED454B69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46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4618"/>
  </w:style>
  <w:style w:type="paragraph" w:customStyle="1" w:styleId="xmsolistparagraph">
    <w:name w:val="x_msolistparagraph"/>
    <w:basedOn w:val="Normal"/>
    <w:rsid w:val="00A346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jodymay@mac.com</dc:creator>
  <cp:keywords/>
  <dc:description/>
  <cp:lastModifiedBy>jodymay@mac.com</cp:lastModifiedBy>
  <cp:revision>1</cp:revision>
  <dcterms:created xsi:type="dcterms:W3CDTF">2021-05-14T16:38:00Z</dcterms:created>
  <dcterms:modified xsi:type="dcterms:W3CDTF">2021-05-14T16:40:00Z</dcterms:modified>
</cp:coreProperties>
</file>